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87710E" w:rsidRDefault="008A1A2B" w:rsidP="00D13377">
      <w:pPr>
        <w:rPr>
          <w:b/>
          <w:sz w:val="20"/>
          <w:szCs w:val="20"/>
        </w:rPr>
      </w:pPr>
      <w:r w:rsidRPr="0087710E">
        <w:rPr>
          <w:b/>
          <w:sz w:val="20"/>
          <w:szCs w:val="20"/>
        </w:rPr>
        <w:t>DIVISION 28 ELECTRONIC SAFETY AND SECURITY</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20 00 ELECTRONIC SURVEIL</w:t>
      </w:r>
      <w:r w:rsidR="006A3EB9" w:rsidRPr="0087710E">
        <w:rPr>
          <w:b/>
          <w:sz w:val="20"/>
          <w:szCs w:val="20"/>
        </w:rPr>
        <w:t>L</w:t>
      </w:r>
      <w:r w:rsidR="008A1A2B" w:rsidRPr="0087710E">
        <w:rPr>
          <w:b/>
          <w:sz w:val="20"/>
          <w:szCs w:val="20"/>
        </w:rPr>
        <w:t>ANCE</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23 00 VIDEO SURVEILLANCE</w:t>
      </w:r>
    </w:p>
    <w:p w:rsidR="00F74E6F" w:rsidRPr="00CA79BA" w:rsidRDefault="00370B9F" w:rsidP="00F74E6F">
      <w:pPr>
        <w:rPr>
          <w:b/>
          <w:sz w:val="20"/>
          <w:szCs w:val="20"/>
        </w:rPr>
      </w:pPr>
      <w:r w:rsidRPr="0087710E">
        <w:rPr>
          <w:b/>
          <w:sz w:val="20"/>
          <w:szCs w:val="20"/>
        </w:rPr>
        <w:t xml:space="preserve">SECTION </w:t>
      </w:r>
      <w:r w:rsidR="008A1A2B" w:rsidRPr="0087710E">
        <w:rPr>
          <w:b/>
          <w:sz w:val="20"/>
          <w:szCs w:val="20"/>
        </w:rPr>
        <w:t>28 23 29 VIDEO SURVEILLANCE REMOTE DEVICES AND SENSORS</w:t>
      </w:r>
    </w:p>
    <w:p w:rsidR="0004260A" w:rsidRPr="0004260A" w:rsidRDefault="0004260A" w:rsidP="0004260A">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04260A">
        <w:rPr>
          <w:rFonts w:eastAsiaTheme="minorEastAsia"/>
          <w:b/>
          <w:bCs/>
          <w:caps/>
          <w:color w:val="000000"/>
          <w:sz w:val="20"/>
          <w:szCs w:val="20"/>
          <w:lang w:eastAsia="it-IT"/>
        </w:rPr>
        <w:t>1 General</w:t>
      </w:r>
    </w:p>
    <w:p w:rsidR="0004260A" w:rsidRPr="0004260A" w:rsidRDefault="0004260A" w:rsidP="0004260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4260A">
        <w:rPr>
          <w:rFonts w:eastAsiaTheme="minorEastAsia"/>
          <w:b/>
          <w:bCs/>
          <w:color w:val="000000"/>
          <w:sz w:val="20"/>
          <w:szCs w:val="20"/>
          <w:lang w:eastAsia="it-IT"/>
        </w:rPr>
        <w:t>1.1 General requirements</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All products released on the market by the manufacturer are designed for 24x7x365 constant use.</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D)</w:t>
      </w:r>
      <w:r w:rsidRPr="0004260A">
        <w:rPr>
          <w:rFonts w:eastAsiaTheme="minorEastAsia"/>
          <w:color w:val="000000"/>
          <w:sz w:val="20"/>
          <w:szCs w:val="20"/>
          <w:lang w:eastAsia="it-IT"/>
        </w:rPr>
        <w:tab/>
        <w:t>For all products a Technical Support service is available for free via phone and e-mail.</w:t>
      </w:r>
    </w:p>
    <w:p w:rsidR="0004260A" w:rsidRPr="0004260A" w:rsidRDefault="0004260A" w:rsidP="0004260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4260A">
        <w:rPr>
          <w:rFonts w:eastAsiaTheme="minorEastAsia"/>
          <w:b/>
          <w:bCs/>
          <w:color w:val="000000"/>
          <w:sz w:val="20"/>
          <w:szCs w:val="20"/>
          <w:lang w:eastAsia="it-IT"/>
        </w:rPr>
        <w:t>1.2 Quality</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The specified devices must be manufactured in Italy following the standards of EN ISO 9001: 2008 certification.</w:t>
      </w:r>
    </w:p>
    <w:p w:rsidR="0004260A" w:rsidRPr="0004260A" w:rsidRDefault="0004260A" w:rsidP="0004260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4260A">
        <w:rPr>
          <w:rFonts w:eastAsiaTheme="minorEastAsia"/>
          <w:b/>
          <w:bCs/>
          <w:color w:val="000000"/>
          <w:sz w:val="20"/>
          <w:szCs w:val="20"/>
          <w:lang w:eastAsia="it-IT"/>
        </w:rPr>
        <w:t>1.3 Environmental sustainability</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04260A" w:rsidRPr="0004260A" w:rsidRDefault="0004260A" w:rsidP="0004260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4260A">
        <w:rPr>
          <w:rFonts w:eastAsiaTheme="minorEastAsia"/>
          <w:b/>
          <w:bCs/>
          <w:color w:val="000000"/>
          <w:sz w:val="20"/>
          <w:szCs w:val="20"/>
          <w:lang w:eastAsia="it-IT"/>
        </w:rPr>
        <w:t>1.4 Certifications</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All products must have the following certifications:</w:t>
      </w:r>
    </w:p>
    <w:p w:rsidR="00A01662" w:rsidRPr="00167A7E" w:rsidRDefault="00A01662" w:rsidP="00A0166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Electrical safety: EN60950-1, IEC60950-1</w:t>
      </w:r>
    </w:p>
    <w:p w:rsidR="00A01662" w:rsidRPr="00167A7E" w:rsidRDefault="00A01662" w:rsidP="00A0166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2</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Electromagnetic compatibility: </w:t>
      </w:r>
      <w:r>
        <w:rPr>
          <w:rFonts w:eastAsiaTheme="minorEastAsia"/>
          <w:color w:val="000000"/>
          <w:sz w:val="20"/>
          <w:szCs w:val="20"/>
          <w:lang w:eastAsia="it-IT"/>
        </w:rPr>
        <w:t xml:space="preserve">(CE) </w:t>
      </w:r>
      <w:r w:rsidRPr="00906377">
        <w:rPr>
          <w:rFonts w:eastAsiaTheme="minorEastAsia"/>
          <w:color w:val="000000"/>
          <w:sz w:val="20"/>
          <w:szCs w:val="20"/>
          <w:lang w:eastAsia="it-IT"/>
        </w:rPr>
        <w:t>EN50130-4</w:t>
      </w:r>
      <w:r>
        <w:rPr>
          <w:rFonts w:eastAsiaTheme="minorEastAsia"/>
          <w:color w:val="000000"/>
          <w:sz w:val="20"/>
          <w:szCs w:val="20"/>
          <w:lang w:eastAsia="it-IT"/>
        </w:rPr>
        <w:t xml:space="preserve">, </w:t>
      </w:r>
      <w:r w:rsidRPr="00D93163">
        <w:rPr>
          <w:rFonts w:eastAsiaTheme="minorEastAsia"/>
          <w:color w:val="000000"/>
          <w:sz w:val="20"/>
          <w:szCs w:val="20"/>
          <w:lang w:eastAsia="it-IT"/>
        </w:rPr>
        <w:t>EN610000-6-4</w:t>
      </w:r>
      <w:r w:rsidRPr="00167A7E">
        <w:rPr>
          <w:rFonts w:eastAsiaTheme="minorEastAsia"/>
          <w:color w:val="000000"/>
          <w:sz w:val="20"/>
          <w:szCs w:val="20"/>
          <w:lang w:eastAsia="it-IT"/>
        </w:rPr>
        <w:t xml:space="preserve">, EN55022 (Class </w:t>
      </w:r>
      <w:r>
        <w:rPr>
          <w:rFonts w:eastAsiaTheme="minorEastAsia"/>
          <w:color w:val="000000"/>
          <w:sz w:val="20"/>
          <w:szCs w:val="20"/>
          <w:lang w:eastAsia="it-IT"/>
        </w:rPr>
        <w:t>A</w:t>
      </w:r>
      <w:r w:rsidRPr="00167A7E">
        <w:rPr>
          <w:rFonts w:eastAsiaTheme="minorEastAsia"/>
          <w:color w:val="000000"/>
          <w:sz w:val="20"/>
          <w:szCs w:val="20"/>
          <w:lang w:eastAsia="it-IT"/>
        </w:rPr>
        <w:t>), FCC Part 15 (Class B)</w:t>
      </w:r>
    </w:p>
    <w:p w:rsidR="00A01662" w:rsidRDefault="00A01662" w:rsidP="00A0166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3</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Outdoor installation: </w:t>
      </w:r>
      <w:r>
        <w:rPr>
          <w:rFonts w:eastAsiaTheme="minorEastAsia"/>
          <w:color w:val="000000"/>
          <w:sz w:val="20"/>
          <w:szCs w:val="20"/>
          <w:lang w:eastAsia="it-IT"/>
        </w:rPr>
        <w:t xml:space="preserve">(CE) </w:t>
      </w:r>
      <w:r w:rsidRPr="00167A7E">
        <w:rPr>
          <w:rFonts w:eastAsiaTheme="minorEastAsia"/>
          <w:color w:val="000000"/>
          <w:sz w:val="20"/>
          <w:szCs w:val="20"/>
          <w:lang w:eastAsia="it-IT"/>
        </w:rPr>
        <w:t>EN60950-22, IEC60950-22</w:t>
      </w:r>
    </w:p>
    <w:p w:rsidR="00A01662" w:rsidRPr="002B6EAD" w:rsidRDefault="00A01662" w:rsidP="00A0166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2B6EAD">
        <w:rPr>
          <w:rFonts w:eastAsiaTheme="minorEastAsia"/>
          <w:color w:val="000000"/>
          <w:sz w:val="20"/>
          <w:szCs w:val="20"/>
          <w:lang w:eastAsia="it-IT"/>
        </w:rPr>
        <w:t>4.</w:t>
      </w:r>
      <w:r w:rsidRPr="002B6EAD">
        <w:rPr>
          <w:rFonts w:eastAsiaTheme="minorEastAsia"/>
          <w:color w:val="000000"/>
          <w:sz w:val="20"/>
          <w:szCs w:val="20"/>
          <w:lang w:eastAsia="it-IT"/>
        </w:rPr>
        <w:tab/>
      </w:r>
      <w:proofErr w:type="spellStart"/>
      <w:r w:rsidRPr="002B6EAD">
        <w:rPr>
          <w:rFonts w:eastAsiaTheme="minorEastAsia"/>
          <w:color w:val="000000"/>
          <w:sz w:val="20"/>
          <w:szCs w:val="20"/>
          <w:lang w:eastAsia="it-IT"/>
        </w:rPr>
        <w:t>Photobiological</w:t>
      </w:r>
      <w:proofErr w:type="spellEnd"/>
      <w:r w:rsidRPr="002B6EAD">
        <w:rPr>
          <w:rFonts w:eastAsiaTheme="minorEastAsia"/>
          <w:color w:val="000000"/>
          <w:sz w:val="20"/>
          <w:szCs w:val="20"/>
          <w:lang w:eastAsia="it-IT"/>
        </w:rPr>
        <w:t xml:space="preserve"> safety</w:t>
      </w:r>
      <w:r>
        <w:rPr>
          <w:rFonts w:eastAsiaTheme="minorEastAsia"/>
          <w:color w:val="000000"/>
          <w:sz w:val="20"/>
          <w:szCs w:val="20"/>
          <w:lang w:eastAsia="it-IT"/>
        </w:rPr>
        <w:t xml:space="preserve">: (CE) EN62471 </w:t>
      </w:r>
    </w:p>
    <w:p w:rsidR="00A01662" w:rsidRPr="00167A7E" w:rsidRDefault="00A01662" w:rsidP="00A0166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5</w:t>
      </w:r>
      <w:r w:rsidRPr="00167A7E">
        <w:rPr>
          <w:rFonts w:eastAsiaTheme="minorEastAsia"/>
          <w:color w:val="000000"/>
          <w:sz w:val="20"/>
          <w:szCs w:val="20"/>
          <w:lang w:eastAsia="it-IT"/>
        </w:rPr>
        <w:t>.</w:t>
      </w:r>
      <w:r w:rsidRPr="00167A7E">
        <w:rPr>
          <w:rFonts w:eastAsiaTheme="minorEastAsia"/>
          <w:color w:val="000000"/>
          <w:sz w:val="20"/>
          <w:szCs w:val="20"/>
          <w:lang w:eastAsia="it-IT"/>
        </w:rPr>
        <w:tab/>
        <w:t>IP protection degree: EN60529 (IP66)</w:t>
      </w:r>
    </w:p>
    <w:p w:rsidR="00A01662" w:rsidRDefault="00A01662" w:rsidP="00A0166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6</w:t>
      </w:r>
      <w:r w:rsidRPr="00167A7E">
        <w:rPr>
          <w:rFonts w:eastAsiaTheme="minorEastAsia"/>
          <w:color w:val="000000"/>
          <w:sz w:val="20"/>
          <w:szCs w:val="20"/>
          <w:lang w:eastAsia="it-IT"/>
        </w:rPr>
        <w:t>.</w:t>
      </w:r>
      <w:r w:rsidRPr="00167A7E">
        <w:rPr>
          <w:rFonts w:eastAsiaTheme="minorEastAsia"/>
          <w:color w:val="000000"/>
          <w:sz w:val="20"/>
          <w:szCs w:val="20"/>
          <w:lang w:eastAsia="it-IT"/>
        </w:rPr>
        <w:tab/>
        <w:t>Resistant to salty fog: EN50130-5, EN60068-2-52</w:t>
      </w:r>
    </w:p>
    <w:p w:rsidR="00D13486" w:rsidRPr="00D13486" w:rsidRDefault="00A01662" w:rsidP="00D1348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D13486">
        <w:rPr>
          <w:rFonts w:eastAsiaTheme="minorEastAsia"/>
          <w:color w:val="000000"/>
          <w:sz w:val="20"/>
          <w:szCs w:val="20"/>
          <w:lang w:eastAsia="it-IT"/>
        </w:rPr>
        <w:t>7.</w:t>
      </w:r>
      <w:r w:rsidRPr="00D13486">
        <w:rPr>
          <w:rFonts w:eastAsiaTheme="minorEastAsia"/>
          <w:color w:val="000000"/>
          <w:sz w:val="20"/>
          <w:szCs w:val="20"/>
          <w:lang w:eastAsia="it-IT"/>
        </w:rPr>
        <w:tab/>
        <w:t xml:space="preserve">UL certification: </w:t>
      </w:r>
      <w:proofErr w:type="spellStart"/>
      <w:r w:rsidRPr="00D13486">
        <w:rPr>
          <w:rFonts w:eastAsiaTheme="minorEastAsia"/>
          <w:color w:val="000000"/>
          <w:sz w:val="20"/>
          <w:szCs w:val="20"/>
          <w:lang w:eastAsia="it-IT"/>
        </w:rPr>
        <w:t>cULus</w:t>
      </w:r>
      <w:proofErr w:type="spellEnd"/>
      <w:r w:rsidRPr="00D13486">
        <w:rPr>
          <w:rFonts w:eastAsiaTheme="minorEastAsia"/>
          <w:color w:val="000000"/>
          <w:sz w:val="20"/>
          <w:szCs w:val="20"/>
          <w:lang w:eastAsia="it-IT"/>
        </w:rPr>
        <w:t xml:space="preserve"> Listed (TYPE 4X)</w:t>
      </w:r>
      <w:r w:rsidR="00D13486" w:rsidRPr="00D13486">
        <w:rPr>
          <w:rFonts w:eastAsiaTheme="minorEastAsia"/>
          <w:color w:val="000000"/>
          <w:sz w:val="20"/>
          <w:szCs w:val="20"/>
          <w:lang w:eastAsia="it-IT"/>
        </w:rPr>
        <w:t xml:space="preserve"> </w:t>
      </w:r>
    </w:p>
    <w:p w:rsidR="00D13486" w:rsidRPr="00D13486" w:rsidRDefault="00D13486" w:rsidP="00D1348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D13486">
        <w:rPr>
          <w:rFonts w:eastAsiaTheme="minorEastAsia"/>
          <w:color w:val="000000"/>
          <w:sz w:val="20"/>
          <w:szCs w:val="20"/>
          <w:lang w:eastAsia="it-IT"/>
        </w:rPr>
        <w:t>8.</w:t>
      </w:r>
      <w:r w:rsidRPr="00D13486">
        <w:rPr>
          <w:rFonts w:eastAsiaTheme="minorEastAsia"/>
          <w:color w:val="000000"/>
          <w:sz w:val="20"/>
          <w:szCs w:val="20"/>
          <w:lang w:eastAsia="it-IT"/>
        </w:rPr>
        <w:tab/>
      </w:r>
      <w:r w:rsidRPr="00D13486">
        <w:rPr>
          <w:sz w:val="20"/>
          <w:szCs w:val="20"/>
        </w:rPr>
        <w:t>EAC certification</w:t>
      </w:r>
    </w:p>
    <w:p w:rsidR="00A01662" w:rsidRDefault="00A01662" w:rsidP="00A0166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p>
    <w:p w:rsidR="0004260A" w:rsidRPr="0004260A" w:rsidRDefault="0004260A" w:rsidP="0004260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4260A">
        <w:rPr>
          <w:rFonts w:eastAsiaTheme="minorEastAsia"/>
          <w:b/>
          <w:bCs/>
          <w:color w:val="000000"/>
          <w:sz w:val="20"/>
          <w:szCs w:val="20"/>
          <w:lang w:eastAsia="it-IT"/>
        </w:rPr>
        <w:t>2.1 Outdoor High Speed PTZ camera</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The positioning unit integrates a compact system with a high performance P&amp;T motor with telemetry receiver and a Day/Night camera. The system is able to manage a high speed continuous horizontal rotation  (200°/s) ranging from -90° to + 90° vertically with an absolute positioning accuracy (0.05°) and a higher image quality. The system is characterized by an extreme robustness and a simplified configurability. Preset, autopan, patrol, tour and alarms are managed.</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lastRenderedPageBreak/>
        <w:t>B)</w:t>
      </w:r>
      <w:r w:rsidRPr="0004260A">
        <w:rPr>
          <w:rFonts w:eastAsiaTheme="minorEastAsia"/>
          <w:color w:val="000000"/>
          <w:sz w:val="20"/>
          <w:szCs w:val="20"/>
          <w:lang w:eastAsia="it-IT"/>
        </w:rPr>
        <w:tab/>
        <w:t>The integrated Day/Night camera,  with 36x, 28x or 10x optical zoom, detects objects with a high accuracy and allow the dynamic masking of privacy zones. In addition, the Super HAD CCD II sensor provides a high sensitivity in low-light environments  (28x and 10x version).</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The system has, in addition to the OSD configuration, a RS485 and a RS422 interface for the complete system control and the remote firmware update.</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D)</w:t>
      </w:r>
      <w:r w:rsidRPr="0004260A">
        <w:rPr>
          <w:rFonts w:eastAsiaTheme="minorEastAsia"/>
          <w:color w:val="000000"/>
          <w:sz w:val="20"/>
          <w:szCs w:val="20"/>
          <w:lang w:eastAsia="it-IT"/>
        </w:rPr>
        <w:tab/>
        <w:t>The system features a high level of customization;  different power supplies (230Vac, 24Vac, 120Vac), type of cameras (PAL or NTSC, 36x, 28x or 10x optical zooms) and optional accessories (Infrared illuminator, White Light illuminator, wiper, washer pumps and tanks, front flange with heated glass).</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E)</w:t>
      </w:r>
      <w:r w:rsidRPr="0004260A">
        <w:rPr>
          <w:rFonts w:eastAsiaTheme="minorEastAsia"/>
          <w:color w:val="000000"/>
          <w:sz w:val="20"/>
          <w:szCs w:val="20"/>
          <w:lang w:eastAsia="it-IT"/>
        </w:rPr>
        <w:tab/>
        <w:t>The IP-based versions with integrated server for compressing analog data of videos and telemetry allow a network integration for a full control of all the PTZ functions via network.  These models support the ONVIF protocol, Profile S.</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F)</w:t>
      </w:r>
      <w:r w:rsidRPr="0004260A">
        <w:rPr>
          <w:rFonts w:eastAsiaTheme="minorEastAsia"/>
          <w:color w:val="000000"/>
          <w:sz w:val="20"/>
          <w:szCs w:val="20"/>
          <w:lang w:eastAsia="it-IT"/>
        </w:rPr>
        <w:tab/>
        <w:t>Thanks to its characteristics of reliability, robustness and accuracy, this positioning unit is the ideal solution for demanding security applications, including: traffic and highways control, borders, stadiums and industries surveillance, prisons, military installation and perimeter surveillance.</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G)</w:t>
      </w:r>
      <w:r w:rsidRPr="0004260A">
        <w:rPr>
          <w:rFonts w:eastAsiaTheme="minorEastAsia"/>
          <w:color w:val="000000"/>
          <w:sz w:val="20"/>
          <w:szCs w:val="20"/>
          <w:lang w:eastAsia="it-IT"/>
        </w:rPr>
        <w:tab/>
        <w:t>The compact positioning unit with integrated Day/Night camera features the following specifications:</w:t>
      </w:r>
    </w:p>
    <w:p w:rsidR="0004260A" w:rsidRPr="0004260A" w:rsidRDefault="0004260A" w:rsidP="0004260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General:</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Constructed from aluminium and tecnopolymer</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Epoxypolyester powder painting, RAL9002 colour</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Easy installation thanks to the self-centring connector</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d.</w:t>
      </w:r>
      <w:r w:rsidRPr="0004260A">
        <w:rPr>
          <w:rFonts w:eastAsiaTheme="minorEastAsia"/>
          <w:color w:val="000000"/>
          <w:sz w:val="20"/>
          <w:szCs w:val="20"/>
          <w:lang w:eastAsia="it-IT"/>
        </w:rPr>
        <w:tab/>
        <w:t>Zero backlash</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e.</w:t>
      </w:r>
      <w:r w:rsidRPr="0004260A">
        <w:rPr>
          <w:rFonts w:eastAsiaTheme="minorEastAsia"/>
          <w:color w:val="000000"/>
          <w:sz w:val="20"/>
          <w:szCs w:val="20"/>
          <w:lang w:eastAsia="it-IT"/>
        </w:rPr>
        <w:tab/>
        <w:t>Quick configuration and setup</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f.</w:t>
      </w:r>
      <w:r w:rsidRPr="0004260A">
        <w:rPr>
          <w:rFonts w:eastAsiaTheme="minorEastAsia"/>
          <w:color w:val="000000"/>
          <w:sz w:val="20"/>
          <w:szCs w:val="20"/>
          <w:lang w:eastAsia="it-IT"/>
        </w:rPr>
        <w:tab/>
        <w:t>Dynamic positioning control system</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g.</w:t>
      </w:r>
      <w:r w:rsidRPr="0004260A">
        <w:rPr>
          <w:rFonts w:eastAsiaTheme="minorEastAsia"/>
          <w:color w:val="000000"/>
          <w:sz w:val="20"/>
          <w:szCs w:val="20"/>
          <w:lang w:eastAsia="it-IT"/>
        </w:rPr>
        <w:tab/>
        <w:t>Functions: Autopan, Preset, Patrol, Tour (max 3), Autoflip</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h.</w:t>
      </w:r>
      <w:r w:rsidRPr="0004260A">
        <w:rPr>
          <w:rFonts w:eastAsiaTheme="minorEastAsia"/>
          <w:color w:val="000000"/>
          <w:sz w:val="20"/>
          <w:szCs w:val="20"/>
          <w:lang w:eastAsia="it-IT"/>
        </w:rPr>
        <w:tab/>
        <w:t>Maximum number of presets: 250</w:t>
      </w:r>
    </w:p>
    <w:p w:rsidR="0004260A" w:rsidRPr="0004260A" w:rsidRDefault="0004260A" w:rsidP="0004260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Mechanical features: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Cable glands: 2xM16, 2xM12</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Horizontal rotation: continuous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Vertical rotation: from -90° to +90°</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d.</w:t>
      </w:r>
      <w:r w:rsidRPr="0004260A">
        <w:rPr>
          <w:rFonts w:eastAsiaTheme="minorEastAsia"/>
          <w:color w:val="000000"/>
          <w:sz w:val="20"/>
          <w:szCs w:val="20"/>
          <w:lang w:eastAsia="it-IT"/>
        </w:rPr>
        <w:tab/>
        <w:t>Pan speed: (variable): from 0.1°/s up to 200°/s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e.</w:t>
      </w:r>
      <w:r w:rsidRPr="0004260A">
        <w:rPr>
          <w:rFonts w:eastAsiaTheme="minorEastAsia"/>
          <w:color w:val="000000"/>
          <w:sz w:val="20"/>
          <w:szCs w:val="20"/>
          <w:lang w:eastAsia="it-IT"/>
        </w:rPr>
        <w:tab/>
        <w:t>Tilt speed (variable): from  0.1°/s to 200°/s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f.</w:t>
      </w:r>
      <w:r w:rsidRPr="0004260A">
        <w:rPr>
          <w:rFonts w:eastAsiaTheme="minorEastAsia"/>
          <w:color w:val="000000"/>
          <w:sz w:val="20"/>
          <w:szCs w:val="20"/>
          <w:lang w:eastAsia="it-IT"/>
        </w:rPr>
        <w:tab/>
        <w:t>Preset accuracy: 0.05°</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g.</w:t>
      </w:r>
      <w:r w:rsidRPr="0004260A">
        <w:rPr>
          <w:rFonts w:eastAsiaTheme="minorEastAsia"/>
          <w:color w:val="000000"/>
          <w:sz w:val="20"/>
          <w:szCs w:val="20"/>
          <w:lang w:eastAsia="it-IT"/>
        </w:rPr>
        <w:tab/>
        <w:t>Zoom speed proportional to P&amp;T speed</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h.</w:t>
      </w:r>
      <w:r w:rsidRPr="0004260A">
        <w:rPr>
          <w:rFonts w:eastAsiaTheme="minorEastAsia"/>
          <w:color w:val="000000"/>
          <w:sz w:val="20"/>
          <w:szCs w:val="20"/>
          <w:lang w:eastAsia="it-IT"/>
        </w:rPr>
        <w:tab/>
        <w:t>Unit weight: 12.5kg (27.5lb) (13kg-29lb- with LED illuminator)</w:t>
      </w:r>
    </w:p>
    <w:p w:rsidR="0004260A" w:rsidRPr="0004260A" w:rsidRDefault="0004260A" w:rsidP="0004260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Electrical features: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Power supply/Consumption:</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230Vac, 0.4A, 50/60Hz</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24Vac, 4A, 50/60Hz</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120Vac, 0.8A, 50/60Hz</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Power consumption:</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40W, P&amp;T stopped, heating switched off</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60W, P&amp;T in motion, heating switched off</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125W, power pick, heater on</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Power consumption with illuminator switched on:</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55W, P&amp;T stopped, heating switched off</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75W, P&amp;T in motion, heating switched off</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140W, power pick, heater on</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lastRenderedPageBreak/>
        <w:t>d.</w:t>
      </w:r>
      <w:r w:rsidRPr="0004260A">
        <w:rPr>
          <w:rFonts w:eastAsiaTheme="minorEastAsia"/>
          <w:color w:val="000000"/>
          <w:sz w:val="20"/>
          <w:szCs w:val="20"/>
          <w:lang w:eastAsia="it-IT"/>
        </w:rPr>
        <w:tab/>
        <w:t>Input cables dimensions: AWG 16-19</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e.</w:t>
      </w:r>
      <w:r w:rsidRPr="0004260A">
        <w:rPr>
          <w:rFonts w:eastAsiaTheme="minorEastAsia"/>
          <w:color w:val="000000"/>
          <w:sz w:val="20"/>
          <w:szCs w:val="20"/>
          <w:lang w:eastAsia="it-IT"/>
        </w:rPr>
        <w:tab/>
        <w:t>Signal cables dimensions: AWG 16-30</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f.</w:t>
      </w:r>
      <w:r w:rsidRPr="0004260A">
        <w:rPr>
          <w:rFonts w:eastAsiaTheme="minorEastAsia"/>
          <w:color w:val="000000"/>
          <w:sz w:val="20"/>
          <w:szCs w:val="20"/>
          <w:lang w:eastAsia="it-IT"/>
        </w:rPr>
        <w:tab/>
        <w:t>Video line: coaxial cable (1Vpp, 75Ohm)</w:t>
      </w:r>
    </w:p>
    <w:p w:rsidR="0004260A" w:rsidRPr="0004260A" w:rsidRDefault="0004260A" w:rsidP="0004260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4.</w:t>
      </w:r>
      <w:r w:rsidRPr="0004260A">
        <w:rPr>
          <w:rFonts w:eastAsiaTheme="minorEastAsia"/>
          <w:color w:val="000000"/>
          <w:sz w:val="20"/>
          <w:szCs w:val="20"/>
          <w:lang w:eastAsia="it-IT"/>
        </w:rPr>
        <w:tab/>
        <w:t>Environmental features: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Indoor / Outdoor</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Operating temperature (with heater): -40°C / +60°C (-40°F / +140°F)</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Wind resistance: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operational up to 160km/h</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stationary up to 210km/h</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d.</w:t>
      </w:r>
      <w:r w:rsidRPr="0004260A">
        <w:rPr>
          <w:rFonts w:eastAsiaTheme="minorEastAsia"/>
          <w:color w:val="000000"/>
          <w:sz w:val="20"/>
          <w:szCs w:val="20"/>
          <w:lang w:eastAsia="it-IT"/>
        </w:rPr>
        <w:tab/>
        <w:t>Surge immunity: up to 2KV (line to line), up to 4KV line to earth (Class 4)</w:t>
      </w:r>
    </w:p>
    <w:p w:rsidR="0004260A" w:rsidRPr="0004260A" w:rsidRDefault="0004260A" w:rsidP="0004260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5.</w:t>
      </w:r>
      <w:r w:rsidRPr="0004260A">
        <w:rPr>
          <w:rFonts w:eastAsiaTheme="minorEastAsia"/>
          <w:color w:val="000000"/>
          <w:sz w:val="20"/>
          <w:szCs w:val="20"/>
          <w:lang w:eastAsia="it-IT"/>
        </w:rPr>
        <w:tab/>
        <w:t>Technical features: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Functions: Autopan, Preset, Patrol, Tour (max 3), Autoflip</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Supported protocols: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AMERICAN DYNAMICS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ERNITEC</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PANASONIC</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4.</w:t>
      </w:r>
      <w:r w:rsidRPr="0004260A">
        <w:rPr>
          <w:rFonts w:eastAsiaTheme="minorEastAsia"/>
          <w:color w:val="000000"/>
          <w:sz w:val="20"/>
          <w:szCs w:val="20"/>
          <w:lang w:eastAsia="it-IT"/>
        </w:rPr>
        <w:tab/>
        <w:t>PELCO D</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5.</w:t>
      </w:r>
      <w:r w:rsidRPr="0004260A">
        <w:rPr>
          <w:rFonts w:eastAsiaTheme="minorEastAsia"/>
          <w:color w:val="000000"/>
          <w:sz w:val="20"/>
          <w:szCs w:val="20"/>
          <w:lang w:eastAsia="it-IT"/>
        </w:rPr>
        <w:tab/>
        <w:t>VIDEOTEC MACRO</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6.</w:t>
      </w:r>
      <w:r w:rsidRPr="0004260A">
        <w:rPr>
          <w:rFonts w:eastAsiaTheme="minorEastAsia"/>
          <w:color w:val="000000"/>
          <w:sz w:val="20"/>
          <w:szCs w:val="20"/>
          <w:lang w:eastAsia="it-IT"/>
        </w:rPr>
        <w:tab/>
        <w:t>IP control mode, ONVIF protocol, Profile S:</w:t>
      </w:r>
    </w:p>
    <w:p w:rsidR="0004260A" w:rsidRPr="0004260A" w:rsidRDefault="0004260A" w:rsidP="0004260A">
      <w:pPr>
        <w:suppressAutoHyphens/>
        <w:autoSpaceDE w:val="0"/>
        <w:autoSpaceDN w:val="0"/>
        <w:adjustRightInd w:val="0"/>
        <w:spacing w:after="40" w:line="288" w:lineRule="auto"/>
        <w:ind w:left="255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w:t>
      </w:r>
      <w:r w:rsidRPr="0004260A">
        <w:rPr>
          <w:rFonts w:eastAsiaTheme="minorEastAsia"/>
          <w:color w:val="000000"/>
          <w:sz w:val="20"/>
          <w:szCs w:val="20"/>
          <w:lang w:eastAsia="it-IT"/>
        </w:rPr>
        <w:tab/>
        <w:t>Compression H.264/AVC and JPEG</w:t>
      </w:r>
    </w:p>
    <w:p w:rsidR="0004260A" w:rsidRPr="0004260A" w:rsidRDefault="0004260A" w:rsidP="0004260A">
      <w:pPr>
        <w:suppressAutoHyphens/>
        <w:autoSpaceDE w:val="0"/>
        <w:autoSpaceDN w:val="0"/>
        <w:adjustRightInd w:val="0"/>
        <w:spacing w:after="40" w:line="288" w:lineRule="auto"/>
        <w:ind w:left="255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w:t>
      </w:r>
      <w:r w:rsidRPr="0004260A">
        <w:rPr>
          <w:rFonts w:eastAsiaTheme="minorEastAsia"/>
          <w:color w:val="000000"/>
          <w:sz w:val="20"/>
          <w:szCs w:val="20"/>
          <w:lang w:eastAsia="it-IT"/>
        </w:rPr>
        <w:tab/>
        <w:t>Two independent video streams</w:t>
      </w:r>
    </w:p>
    <w:p w:rsidR="0004260A" w:rsidRPr="0004260A" w:rsidRDefault="0004260A" w:rsidP="0004260A">
      <w:pPr>
        <w:suppressAutoHyphens/>
        <w:autoSpaceDE w:val="0"/>
        <w:autoSpaceDN w:val="0"/>
        <w:adjustRightInd w:val="0"/>
        <w:spacing w:after="40" w:line="288" w:lineRule="auto"/>
        <w:ind w:left="255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w:t>
      </w:r>
      <w:r w:rsidRPr="0004260A">
        <w:rPr>
          <w:rFonts w:eastAsiaTheme="minorEastAsia"/>
          <w:color w:val="000000"/>
          <w:sz w:val="20"/>
          <w:szCs w:val="20"/>
          <w:lang w:eastAsia="it-IT"/>
        </w:rPr>
        <w:tab/>
        <w:t>Image resolution: from Full D1 (720x576 for PAL, 720x480 for NTSC) to 352x240 in 18 steps</w:t>
      </w:r>
    </w:p>
    <w:p w:rsidR="0004260A" w:rsidRPr="0004260A" w:rsidRDefault="0004260A" w:rsidP="0004260A">
      <w:pPr>
        <w:suppressAutoHyphens/>
        <w:autoSpaceDE w:val="0"/>
        <w:autoSpaceDN w:val="0"/>
        <w:adjustRightInd w:val="0"/>
        <w:spacing w:after="40" w:line="288" w:lineRule="auto"/>
        <w:ind w:left="255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w:t>
      </w:r>
      <w:r w:rsidRPr="0004260A">
        <w:rPr>
          <w:rFonts w:eastAsiaTheme="minorEastAsia"/>
          <w:color w:val="000000"/>
          <w:sz w:val="20"/>
          <w:szCs w:val="20"/>
          <w:lang w:eastAsia="it-IT"/>
        </w:rPr>
        <w:tab/>
        <w:t>Web Server</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Max. preset number:</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AMERICAN DYNAMICS Protocol: 95 (from OSD: 250)</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val="it-IT" w:eastAsia="it-IT"/>
        </w:rPr>
      </w:pPr>
      <w:r w:rsidRPr="0004260A">
        <w:rPr>
          <w:rFonts w:eastAsiaTheme="minorEastAsia"/>
          <w:color w:val="000000"/>
          <w:sz w:val="20"/>
          <w:szCs w:val="20"/>
          <w:lang w:val="it-IT" w:eastAsia="it-IT"/>
        </w:rPr>
        <w:t>2.</w:t>
      </w:r>
      <w:r w:rsidRPr="0004260A">
        <w:rPr>
          <w:rFonts w:eastAsiaTheme="minorEastAsia"/>
          <w:color w:val="000000"/>
          <w:sz w:val="20"/>
          <w:szCs w:val="20"/>
          <w:lang w:val="it-IT" w:eastAsia="it-IT"/>
        </w:rPr>
        <w:tab/>
        <w:t xml:space="preserve">ERNITEC </w:t>
      </w:r>
      <w:proofErr w:type="spellStart"/>
      <w:r w:rsidRPr="0004260A">
        <w:rPr>
          <w:rFonts w:eastAsiaTheme="minorEastAsia"/>
          <w:color w:val="000000"/>
          <w:sz w:val="20"/>
          <w:szCs w:val="20"/>
          <w:lang w:val="it-IT" w:eastAsia="it-IT"/>
        </w:rPr>
        <w:t>protocol</w:t>
      </w:r>
      <w:proofErr w:type="spellEnd"/>
      <w:r w:rsidRPr="0004260A">
        <w:rPr>
          <w:rFonts w:eastAsiaTheme="minorEastAsia"/>
          <w:color w:val="000000"/>
          <w:sz w:val="20"/>
          <w:szCs w:val="20"/>
          <w:lang w:val="it-IT" w:eastAsia="it-IT"/>
        </w:rPr>
        <w:t>: 250</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val="it-IT" w:eastAsia="it-IT"/>
        </w:rPr>
      </w:pPr>
      <w:r w:rsidRPr="0004260A">
        <w:rPr>
          <w:rFonts w:eastAsiaTheme="minorEastAsia"/>
          <w:color w:val="000000"/>
          <w:sz w:val="20"/>
          <w:szCs w:val="20"/>
          <w:lang w:val="it-IT" w:eastAsia="it-IT"/>
        </w:rPr>
        <w:t>3.</w:t>
      </w:r>
      <w:r w:rsidRPr="0004260A">
        <w:rPr>
          <w:rFonts w:eastAsiaTheme="minorEastAsia"/>
          <w:color w:val="000000"/>
          <w:sz w:val="20"/>
          <w:szCs w:val="20"/>
          <w:lang w:val="it-IT" w:eastAsia="it-IT"/>
        </w:rPr>
        <w:tab/>
        <w:t xml:space="preserve">PANASONIC </w:t>
      </w:r>
      <w:proofErr w:type="spellStart"/>
      <w:r w:rsidRPr="0004260A">
        <w:rPr>
          <w:rFonts w:eastAsiaTheme="minorEastAsia"/>
          <w:color w:val="000000"/>
          <w:sz w:val="20"/>
          <w:szCs w:val="20"/>
          <w:lang w:val="it-IT" w:eastAsia="it-IT"/>
        </w:rPr>
        <w:t>protocol</w:t>
      </w:r>
      <w:proofErr w:type="spellEnd"/>
      <w:r w:rsidRPr="0004260A">
        <w:rPr>
          <w:rFonts w:eastAsiaTheme="minorEastAsia"/>
          <w:color w:val="000000"/>
          <w:sz w:val="20"/>
          <w:szCs w:val="20"/>
          <w:lang w:val="it-IT" w:eastAsia="it-IT"/>
        </w:rPr>
        <w:t>: 250</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val="it-IT" w:eastAsia="it-IT"/>
        </w:rPr>
      </w:pPr>
      <w:r w:rsidRPr="0004260A">
        <w:rPr>
          <w:rFonts w:eastAsiaTheme="minorEastAsia"/>
          <w:color w:val="000000"/>
          <w:sz w:val="20"/>
          <w:szCs w:val="20"/>
          <w:lang w:val="it-IT" w:eastAsia="it-IT"/>
        </w:rPr>
        <w:t>4.</w:t>
      </w:r>
      <w:r w:rsidRPr="0004260A">
        <w:rPr>
          <w:rFonts w:eastAsiaTheme="minorEastAsia"/>
          <w:color w:val="000000"/>
          <w:sz w:val="20"/>
          <w:szCs w:val="20"/>
          <w:lang w:val="it-IT" w:eastAsia="it-IT"/>
        </w:rPr>
        <w:tab/>
        <w:t xml:space="preserve">PELCO D </w:t>
      </w:r>
      <w:proofErr w:type="spellStart"/>
      <w:r w:rsidRPr="0004260A">
        <w:rPr>
          <w:rFonts w:eastAsiaTheme="minorEastAsia"/>
          <w:color w:val="000000"/>
          <w:sz w:val="20"/>
          <w:szCs w:val="20"/>
          <w:lang w:val="it-IT" w:eastAsia="it-IT"/>
        </w:rPr>
        <w:t>Protocol</w:t>
      </w:r>
      <w:proofErr w:type="spellEnd"/>
      <w:r w:rsidRPr="0004260A">
        <w:rPr>
          <w:rFonts w:eastAsiaTheme="minorEastAsia"/>
          <w:color w:val="000000"/>
          <w:sz w:val="20"/>
          <w:szCs w:val="20"/>
          <w:lang w:val="it-IT" w:eastAsia="it-IT"/>
        </w:rPr>
        <w:t>: 99 (</w:t>
      </w:r>
      <w:proofErr w:type="spellStart"/>
      <w:r w:rsidRPr="0004260A">
        <w:rPr>
          <w:rFonts w:eastAsiaTheme="minorEastAsia"/>
          <w:color w:val="000000"/>
          <w:sz w:val="20"/>
          <w:szCs w:val="20"/>
          <w:lang w:val="it-IT" w:eastAsia="it-IT"/>
        </w:rPr>
        <w:t>from</w:t>
      </w:r>
      <w:proofErr w:type="spellEnd"/>
      <w:r w:rsidRPr="0004260A">
        <w:rPr>
          <w:rFonts w:eastAsiaTheme="minorEastAsia"/>
          <w:color w:val="000000"/>
          <w:sz w:val="20"/>
          <w:szCs w:val="20"/>
          <w:lang w:val="it-IT" w:eastAsia="it-IT"/>
        </w:rPr>
        <w:t xml:space="preserve"> OSD: 250)</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5.</w:t>
      </w:r>
      <w:r w:rsidRPr="0004260A">
        <w:rPr>
          <w:rFonts w:eastAsiaTheme="minorEastAsia"/>
          <w:color w:val="000000"/>
          <w:sz w:val="20"/>
          <w:szCs w:val="20"/>
          <w:lang w:eastAsia="it-IT"/>
        </w:rPr>
        <w:tab/>
        <w:t>VIDEOTEC MACRO Protocol: 250</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d.</w:t>
      </w:r>
      <w:r w:rsidRPr="0004260A">
        <w:rPr>
          <w:rFonts w:eastAsiaTheme="minorEastAsia"/>
          <w:color w:val="000000"/>
          <w:sz w:val="20"/>
          <w:szCs w:val="20"/>
          <w:lang w:eastAsia="it-IT"/>
        </w:rPr>
        <w:tab/>
        <w:t>Titling: 16-character string for zone and preset titling</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val="it-IT" w:eastAsia="it-IT"/>
        </w:rPr>
      </w:pPr>
      <w:r w:rsidRPr="0004260A">
        <w:rPr>
          <w:rFonts w:eastAsiaTheme="minorEastAsia"/>
          <w:color w:val="000000"/>
          <w:sz w:val="20"/>
          <w:szCs w:val="20"/>
          <w:lang w:val="it-IT" w:eastAsia="it-IT"/>
        </w:rPr>
        <w:t>e.</w:t>
      </w:r>
      <w:r w:rsidRPr="0004260A">
        <w:rPr>
          <w:rFonts w:eastAsiaTheme="minorEastAsia"/>
          <w:color w:val="000000"/>
          <w:sz w:val="20"/>
          <w:szCs w:val="20"/>
          <w:lang w:val="it-IT" w:eastAsia="it-IT"/>
        </w:rPr>
        <w:tab/>
        <w:t xml:space="preserve">I/O </w:t>
      </w:r>
      <w:proofErr w:type="spellStart"/>
      <w:r w:rsidRPr="0004260A">
        <w:rPr>
          <w:rFonts w:eastAsiaTheme="minorEastAsia"/>
          <w:color w:val="000000"/>
          <w:sz w:val="20"/>
          <w:szCs w:val="20"/>
          <w:lang w:val="it-IT" w:eastAsia="it-IT"/>
        </w:rPr>
        <w:t>alarm</w:t>
      </w:r>
      <w:proofErr w:type="spellEnd"/>
      <w:r w:rsidRPr="0004260A">
        <w:rPr>
          <w:rFonts w:eastAsiaTheme="minorEastAsia"/>
          <w:color w:val="000000"/>
          <w:sz w:val="20"/>
          <w:szCs w:val="20"/>
          <w:lang w:val="it-IT" w:eastAsia="it-IT"/>
        </w:rPr>
        <w:t xml:space="preserve"> card:</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6 alarm inputs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2 relay outputs (2A, 30Vac/60Vdc max)</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f.</w:t>
      </w:r>
      <w:r w:rsidRPr="0004260A">
        <w:rPr>
          <w:rFonts w:eastAsiaTheme="minorEastAsia"/>
          <w:color w:val="000000"/>
          <w:sz w:val="20"/>
          <w:szCs w:val="20"/>
          <w:lang w:eastAsia="it-IT"/>
        </w:rPr>
        <w:tab/>
        <w:t>Communication:</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Half-duplex serial RS485 interface, full-duplex RS422 and daisy-chain architecture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Firmware updating from console in remote mode  (with protocols VIDEOTEC MACRO and PELCO D)</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1023 units addressable via dip-switch</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4.</w:t>
      </w:r>
      <w:r w:rsidRPr="0004260A">
        <w:rPr>
          <w:rFonts w:eastAsiaTheme="minorEastAsia"/>
          <w:color w:val="000000"/>
          <w:sz w:val="20"/>
          <w:szCs w:val="20"/>
          <w:lang w:eastAsia="it-IT"/>
        </w:rPr>
        <w:tab/>
        <w:t>Connection Ethernet port LAN 10/100T for IP version</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g.</w:t>
      </w:r>
      <w:r w:rsidRPr="0004260A">
        <w:rPr>
          <w:rFonts w:eastAsiaTheme="minorEastAsia"/>
          <w:color w:val="000000"/>
          <w:sz w:val="20"/>
          <w:szCs w:val="20"/>
          <w:lang w:eastAsia="it-IT"/>
        </w:rPr>
        <w:tab/>
        <w:t>LED illuminator:</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10° or 30° horizontal beam for 36x and 28x camera</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30° horizontal beam for 10x cameras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Wavelength: 850nm, 940nm, white light</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4.</w:t>
      </w:r>
      <w:r w:rsidRPr="0004260A">
        <w:rPr>
          <w:rFonts w:eastAsiaTheme="minorEastAsia"/>
          <w:color w:val="000000"/>
          <w:sz w:val="20"/>
          <w:szCs w:val="20"/>
          <w:lang w:eastAsia="it-IT"/>
        </w:rPr>
        <w:tab/>
        <w:t>Built-in sensor for self-lighting, through external photocell or from control keyboard</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5.</w:t>
      </w:r>
      <w:r w:rsidRPr="0004260A">
        <w:rPr>
          <w:rFonts w:eastAsiaTheme="minorEastAsia"/>
          <w:color w:val="000000"/>
          <w:sz w:val="20"/>
          <w:szCs w:val="20"/>
          <w:lang w:eastAsia="it-IT"/>
        </w:rPr>
        <w:tab/>
        <w:t>The camera and the light beam are factory aligned</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6.</w:t>
      </w:r>
      <w:r w:rsidRPr="0004260A">
        <w:rPr>
          <w:rFonts w:eastAsiaTheme="minorEastAsia"/>
          <w:color w:val="000000"/>
          <w:sz w:val="20"/>
          <w:szCs w:val="20"/>
          <w:lang w:eastAsia="it-IT"/>
        </w:rPr>
        <w:tab/>
        <w:t>The pre-installed illuminator does not slow down the P&amp;T’s rotation speed</w:t>
      </w:r>
    </w:p>
    <w:p w:rsidR="0004260A" w:rsidRPr="0004260A" w:rsidRDefault="0004260A" w:rsidP="0004260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6.</w:t>
      </w:r>
      <w:r w:rsidRPr="0004260A">
        <w:rPr>
          <w:rFonts w:eastAsiaTheme="minorEastAsia"/>
          <w:color w:val="000000"/>
          <w:sz w:val="20"/>
          <w:szCs w:val="20"/>
          <w:lang w:eastAsia="it-IT"/>
        </w:rPr>
        <w:tab/>
        <w:t>Video features:</w:t>
      </w:r>
    </w:p>
    <w:p w:rsidR="0004260A" w:rsidRPr="0004260A" w:rsidRDefault="006A1C99" w:rsidP="006A1C99">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Pr>
          <w:rFonts w:eastAsiaTheme="minorEastAsia"/>
          <w:color w:val="000000"/>
          <w:sz w:val="20"/>
          <w:szCs w:val="20"/>
          <w:lang w:eastAsia="it-IT"/>
        </w:rPr>
        <w:lastRenderedPageBreak/>
        <w:t>a.</w:t>
      </w:r>
      <w:r>
        <w:rPr>
          <w:rFonts w:eastAsiaTheme="minorEastAsia"/>
          <w:color w:val="000000"/>
          <w:sz w:val="20"/>
          <w:szCs w:val="20"/>
          <w:lang w:eastAsia="it-IT"/>
        </w:rPr>
        <w:tab/>
        <w:t>Camera</w:t>
      </w:r>
      <w:r w:rsidR="0004260A" w:rsidRPr="0004260A">
        <w:rPr>
          <w:rFonts w:eastAsiaTheme="minorEastAsia"/>
          <w:color w:val="000000"/>
          <w:sz w:val="20"/>
          <w:szCs w:val="20"/>
          <w:lang w:eastAsia="it-IT"/>
        </w:rPr>
        <w:t xml:space="preserve"> D/N 36x:</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Standard Video PAL or NTSC</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Optical zoom: 36x, f=3.4 (wide) to 122.4 mm (tele) / F1.6 to F4.5</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Digital Zoom: 12x (432x with optical zoom)</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4.</w:t>
      </w:r>
      <w:r w:rsidRPr="0004260A">
        <w:rPr>
          <w:rFonts w:eastAsiaTheme="minorEastAsia"/>
          <w:color w:val="000000"/>
          <w:sz w:val="20"/>
          <w:szCs w:val="20"/>
          <w:lang w:eastAsia="it-IT"/>
        </w:rPr>
        <w:tab/>
        <w:t>WDR: Yes (Fix/Auto)</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5.</w:t>
      </w:r>
      <w:r w:rsidRPr="0004260A">
        <w:rPr>
          <w:rFonts w:eastAsiaTheme="minorEastAsia"/>
          <w:color w:val="000000"/>
          <w:sz w:val="20"/>
          <w:szCs w:val="20"/>
          <w:lang w:eastAsia="it-IT"/>
        </w:rPr>
        <w:tab/>
        <w:t>True Progressive Scan: Yes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6.</w:t>
      </w:r>
      <w:r w:rsidRPr="0004260A">
        <w:rPr>
          <w:rFonts w:eastAsiaTheme="minorEastAsia"/>
          <w:color w:val="000000"/>
          <w:sz w:val="20"/>
          <w:szCs w:val="20"/>
          <w:lang w:eastAsia="it-IT"/>
        </w:rPr>
        <w:tab/>
        <w:t>Digital image stabilisation: Yes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7.</w:t>
      </w:r>
      <w:r w:rsidRPr="0004260A">
        <w:rPr>
          <w:rFonts w:eastAsiaTheme="minorEastAsia"/>
          <w:color w:val="000000"/>
          <w:sz w:val="20"/>
          <w:szCs w:val="20"/>
          <w:lang w:eastAsia="it-IT"/>
        </w:rPr>
        <w:tab/>
        <w:t>White balance: Auto, ATW, Indoor, Outdoor (Fix/Auto), Sodium Vapor Lamp (Fix/Auto)</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8.</w:t>
      </w:r>
      <w:r w:rsidRPr="0004260A">
        <w:rPr>
          <w:rFonts w:eastAsiaTheme="minorEastAsia"/>
          <w:color w:val="000000"/>
          <w:sz w:val="20"/>
          <w:szCs w:val="20"/>
          <w:lang w:eastAsia="it-IT"/>
        </w:rPr>
        <w:tab/>
        <w:t>Horizontal Resolution: 550 TVL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9.</w:t>
      </w:r>
      <w:r w:rsidRPr="0004260A">
        <w:rPr>
          <w:rFonts w:eastAsiaTheme="minorEastAsia"/>
          <w:color w:val="000000"/>
          <w:sz w:val="20"/>
          <w:szCs w:val="20"/>
          <w:lang w:eastAsia="it-IT"/>
        </w:rPr>
        <w:tab/>
        <w:t>Day/Night: Yes (Auto ICR)</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10.</w:t>
      </w:r>
      <w:r w:rsidRPr="0004260A">
        <w:rPr>
          <w:rFonts w:eastAsiaTheme="minorEastAsia"/>
          <w:color w:val="000000"/>
          <w:sz w:val="20"/>
          <w:szCs w:val="20"/>
          <w:lang w:eastAsia="it-IT"/>
        </w:rPr>
        <w:tab/>
        <w:t>Sensor: 1/4" EXView HAD CCD</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11.</w:t>
      </w:r>
      <w:r w:rsidRPr="0004260A">
        <w:rPr>
          <w:rFonts w:eastAsiaTheme="minorEastAsia"/>
          <w:color w:val="000000"/>
          <w:sz w:val="20"/>
          <w:szCs w:val="20"/>
          <w:lang w:eastAsia="it-IT"/>
        </w:rPr>
        <w:tab/>
        <w:t>Effective Pixels: PAL ~ 440000 pixel; NTSC ~ 380000 pixel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12.</w:t>
      </w:r>
      <w:r w:rsidRPr="0004260A">
        <w:rPr>
          <w:rFonts w:eastAsiaTheme="minorEastAsia"/>
          <w:color w:val="000000"/>
          <w:sz w:val="20"/>
          <w:szCs w:val="20"/>
          <w:lang w:eastAsia="it-IT"/>
        </w:rPr>
        <w:tab/>
        <w:t>Min. day Illumination (ICR ON): PAL 0.01 Lux / 1/3s; NTSC 0.01 Lux / 1/4s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13.</w:t>
      </w:r>
      <w:r w:rsidRPr="0004260A">
        <w:rPr>
          <w:rFonts w:eastAsiaTheme="minorEastAsia"/>
          <w:color w:val="000000"/>
          <w:sz w:val="20"/>
          <w:szCs w:val="20"/>
          <w:lang w:eastAsia="it-IT"/>
        </w:rPr>
        <w:tab/>
        <w:t>Min. day Illumination (ICR OFF): PAL 0.1 Lux / 1/3s; NTSC 0.1 Lux / 1/4s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14.</w:t>
      </w:r>
      <w:r w:rsidRPr="0004260A">
        <w:rPr>
          <w:rFonts w:eastAsiaTheme="minorEastAsia"/>
          <w:color w:val="000000"/>
          <w:sz w:val="20"/>
          <w:szCs w:val="20"/>
          <w:lang w:eastAsia="it-IT"/>
        </w:rPr>
        <w:tab/>
        <w:t>“Shutter Time” automatic increase to improve the night surveillance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15.</w:t>
      </w:r>
      <w:r w:rsidRPr="0004260A">
        <w:rPr>
          <w:rFonts w:eastAsiaTheme="minorEastAsia"/>
          <w:color w:val="000000"/>
          <w:sz w:val="20"/>
          <w:szCs w:val="20"/>
          <w:lang w:eastAsia="it-IT"/>
        </w:rPr>
        <w:tab/>
        <w:t>S/N ratio: Greater than 50dB</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16.</w:t>
      </w:r>
      <w:r w:rsidRPr="0004260A">
        <w:rPr>
          <w:rFonts w:eastAsiaTheme="minorEastAsia"/>
          <w:color w:val="000000"/>
          <w:sz w:val="20"/>
          <w:szCs w:val="20"/>
          <w:lang w:eastAsia="it-IT"/>
        </w:rPr>
        <w:tab/>
        <w:t>AE control: Automatic, Shutter priority, Diaphragm priority, Brightness priority and Manual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17.</w:t>
      </w:r>
      <w:r w:rsidRPr="0004260A">
        <w:rPr>
          <w:rFonts w:eastAsiaTheme="minorEastAsia"/>
          <w:color w:val="000000"/>
          <w:sz w:val="20"/>
          <w:szCs w:val="20"/>
          <w:lang w:eastAsia="it-IT"/>
        </w:rPr>
        <w:tab/>
        <w:t>Back light compensation: Yes (On/Off)</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18.</w:t>
      </w:r>
      <w:r w:rsidRPr="0004260A">
        <w:rPr>
          <w:rFonts w:eastAsiaTheme="minorEastAsia"/>
          <w:color w:val="000000"/>
          <w:sz w:val="20"/>
          <w:szCs w:val="20"/>
          <w:lang w:eastAsia="it-IT"/>
        </w:rPr>
        <w:tab/>
        <w:t>Spherical masking (3D) of Privacy zones with automatic upgrade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19.</w:t>
      </w:r>
      <w:r w:rsidRPr="0004260A">
        <w:rPr>
          <w:rFonts w:eastAsiaTheme="minorEastAsia"/>
          <w:color w:val="000000"/>
          <w:sz w:val="20"/>
          <w:szCs w:val="20"/>
          <w:lang w:eastAsia="it-IT"/>
        </w:rPr>
        <w:tab/>
        <w:t>Privacy Zone Masking: On/Off (24 positions)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20.</w:t>
      </w:r>
      <w:r w:rsidRPr="0004260A">
        <w:rPr>
          <w:rFonts w:eastAsiaTheme="minorEastAsia"/>
          <w:color w:val="000000"/>
          <w:sz w:val="20"/>
          <w:szCs w:val="20"/>
          <w:lang w:eastAsia="it-IT"/>
        </w:rPr>
        <w:tab/>
        <w:t>Maximum number of masking blocks to be displayed: 8</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21.</w:t>
      </w:r>
      <w:r w:rsidRPr="0004260A">
        <w:rPr>
          <w:rFonts w:eastAsiaTheme="minorEastAsia"/>
          <w:color w:val="000000"/>
          <w:sz w:val="20"/>
          <w:szCs w:val="20"/>
          <w:lang w:eastAsia="it-IT"/>
        </w:rPr>
        <w:tab/>
        <w:t>Resolution of masking blocks: 160x120 HxV</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22.</w:t>
      </w:r>
      <w:r w:rsidRPr="0004260A">
        <w:rPr>
          <w:rFonts w:eastAsiaTheme="minorEastAsia"/>
          <w:color w:val="000000"/>
          <w:sz w:val="20"/>
          <w:szCs w:val="20"/>
          <w:lang w:eastAsia="it-IT"/>
        </w:rPr>
        <w:tab/>
        <w:t>Masking: up to 15 different masking types, 14 colour types or mosaic</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23.</w:t>
      </w:r>
      <w:r w:rsidRPr="0004260A">
        <w:rPr>
          <w:rFonts w:eastAsiaTheme="minorEastAsia"/>
          <w:color w:val="000000"/>
          <w:sz w:val="20"/>
          <w:szCs w:val="20"/>
          <w:lang w:eastAsia="it-IT"/>
        </w:rPr>
        <w:tab/>
        <w:t>Focusing system: Auto (Sensitivity: Normal, Low), Trigger PTZ, Manual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24.</w:t>
      </w:r>
      <w:r w:rsidRPr="0004260A">
        <w:rPr>
          <w:rFonts w:eastAsiaTheme="minorEastAsia"/>
          <w:color w:val="000000"/>
          <w:sz w:val="20"/>
          <w:szCs w:val="20"/>
          <w:lang w:eastAsia="it-IT"/>
        </w:rPr>
        <w:tab/>
      </w:r>
      <w:r w:rsidR="006A1C99" w:rsidRPr="006A1C99">
        <w:rPr>
          <w:rFonts w:eastAsiaTheme="minorEastAsia"/>
          <w:color w:val="000000"/>
          <w:sz w:val="20"/>
          <w:szCs w:val="20"/>
          <w:lang w:eastAsia="it-IT"/>
        </w:rPr>
        <w:t>“Smart” lens control: Automatic Lens Reset Technology</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25.</w:t>
      </w:r>
      <w:r w:rsidRPr="0004260A">
        <w:rPr>
          <w:rFonts w:eastAsiaTheme="minorEastAsia"/>
          <w:color w:val="000000"/>
          <w:sz w:val="20"/>
          <w:szCs w:val="20"/>
          <w:lang w:eastAsia="it-IT"/>
        </w:rPr>
        <w:tab/>
        <w:t>High Zoom and Wide Horizontal Field of View Capability</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26.</w:t>
      </w:r>
      <w:r w:rsidRPr="0004260A">
        <w:rPr>
          <w:rFonts w:eastAsiaTheme="minorEastAsia"/>
          <w:color w:val="000000"/>
          <w:sz w:val="20"/>
          <w:szCs w:val="20"/>
          <w:lang w:eastAsia="it-IT"/>
        </w:rPr>
        <w:tab/>
        <w:t>Angle of view: 57.8° (wide) to 1.7° (tele)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27.</w:t>
      </w:r>
      <w:r w:rsidRPr="0004260A">
        <w:rPr>
          <w:rFonts w:eastAsiaTheme="minorEastAsia"/>
          <w:color w:val="000000"/>
          <w:sz w:val="20"/>
          <w:szCs w:val="20"/>
          <w:lang w:eastAsia="it-IT"/>
        </w:rPr>
        <w:tab/>
        <w:t>Minimum object distance: 320mm (12.6in) (wide) to 1500mm (59.1in) (tele)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28.</w:t>
      </w:r>
      <w:r w:rsidRPr="0004260A">
        <w:rPr>
          <w:rFonts w:eastAsiaTheme="minorEastAsia"/>
          <w:color w:val="000000"/>
          <w:sz w:val="20"/>
          <w:szCs w:val="20"/>
          <w:lang w:eastAsia="it-IT"/>
        </w:rPr>
        <w:tab/>
        <w:t>Electronic Iris Speed: 1/1 ÷ 1/10000s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Camera D/N 28x High Sensitivity:</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Standard Video PAL or NTSC</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Optical zoom: 28x, f=3.5 (wide) to 98mm (tele) / F1.35 to F3.7</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Digital Zoom: 12x (336x with optical zoom)</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4.</w:t>
      </w:r>
      <w:r w:rsidRPr="0004260A">
        <w:rPr>
          <w:rFonts w:eastAsiaTheme="minorEastAsia"/>
          <w:color w:val="000000"/>
          <w:sz w:val="20"/>
          <w:szCs w:val="20"/>
          <w:lang w:eastAsia="it-IT"/>
        </w:rPr>
        <w:tab/>
        <w:t>Digital image stabilisation: Yes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5.</w:t>
      </w:r>
      <w:r w:rsidRPr="0004260A">
        <w:rPr>
          <w:rFonts w:eastAsiaTheme="minorEastAsia"/>
          <w:color w:val="000000"/>
          <w:sz w:val="20"/>
          <w:szCs w:val="20"/>
          <w:lang w:eastAsia="it-IT"/>
        </w:rPr>
        <w:tab/>
        <w:t>White balance: Auto, ATW, Indoor, Outdoor (Fix/Auto), Sodium Vapor Lamp (Fix/Auto)</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6.</w:t>
      </w:r>
      <w:r w:rsidRPr="0004260A">
        <w:rPr>
          <w:rFonts w:eastAsiaTheme="minorEastAsia"/>
          <w:color w:val="000000"/>
          <w:sz w:val="20"/>
          <w:szCs w:val="20"/>
          <w:lang w:eastAsia="it-IT"/>
        </w:rPr>
        <w:tab/>
        <w:t>Horizontal Resolution: 550 TVL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7.</w:t>
      </w:r>
      <w:r w:rsidRPr="0004260A">
        <w:rPr>
          <w:rFonts w:eastAsiaTheme="minorEastAsia"/>
          <w:color w:val="000000"/>
          <w:sz w:val="20"/>
          <w:szCs w:val="20"/>
          <w:lang w:eastAsia="it-IT"/>
        </w:rPr>
        <w:tab/>
        <w:t>Day/Night: Yes (Auto ICR)</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8.</w:t>
      </w:r>
      <w:r w:rsidRPr="0004260A">
        <w:rPr>
          <w:rFonts w:eastAsiaTheme="minorEastAsia"/>
          <w:color w:val="000000"/>
          <w:sz w:val="20"/>
          <w:szCs w:val="20"/>
          <w:lang w:eastAsia="it-IT"/>
        </w:rPr>
        <w:tab/>
        <w:t>Sensor: 1/4" Super HAD CCD II</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9.</w:t>
      </w:r>
      <w:r w:rsidRPr="0004260A">
        <w:rPr>
          <w:rFonts w:eastAsiaTheme="minorEastAsia"/>
          <w:color w:val="000000"/>
          <w:sz w:val="20"/>
          <w:szCs w:val="20"/>
          <w:lang w:eastAsia="it-IT"/>
        </w:rPr>
        <w:tab/>
        <w:t>Effective Pixels: PAL ~ 440000 pixel; NTSC ~ 380000 pixel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10.</w:t>
      </w:r>
      <w:r w:rsidRPr="0004260A">
        <w:rPr>
          <w:rFonts w:eastAsiaTheme="minorEastAsia"/>
          <w:color w:val="000000"/>
          <w:sz w:val="20"/>
          <w:szCs w:val="20"/>
          <w:lang w:eastAsia="it-IT"/>
        </w:rPr>
        <w:tab/>
        <w:t>Min. day Illumination (ICR ON): PAL 0.0015 Lux / 1/3s; NTSC 0.0015 Lux / 1/4s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11.</w:t>
      </w:r>
      <w:r w:rsidRPr="0004260A">
        <w:rPr>
          <w:rFonts w:eastAsiaTheme="minorEastAsia"/>
          <w:color w:val="000000"/>
          <w:sz w:val="20"/>
          <w:szCs w:val="20"/>
          <w:lang w:eastAsia="it-IT"/>
        </w:rPr>
        <w:tab/>
        <w:t>Min. day Illumination (ICR OFF): PAL 0.16 Lux / 1/3s; NTSC 0.16 Lux / 1/4s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12.</w:t>
      </w:r>
      <w:r w:rsidRPr="0004260A">
        <w:rPr>
          <w:rFonts w:eastAsiaTheme="minorEastAsia"/>
          <w:color w:val="000000"/>
          <w:sz w:val="20"/>
          <w:szCs w:val="20"/>
          <w:lang w:eastAsia="it-IT"/>
        </w:rPr>
        <w:tab/>
        <w:t>“Shutter Time” automatic increase to improve the night surveillance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13.</w:t>
      </w:r>
      <w:r w:rsidRPr="0004260A">
        <w:rPr>
          <w:rFonts w:eastAsiaTheme="minorEastAsia"/>
          <w:color w:val="000000"/>
          <w:sz w:val="20"/>
          <w:szCs w:val="20"/>
          <w:lang w:eastAsia="it-IT"/>
        </w:rPr>
        <w:tab/>
        <w:t>S/N ratio: Greater than 50dB</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14.</w:t>
      </w:r>
      <w:r w:rsidRPr="0004260A">
        <w:rPr>
          <w:rFonts w:eastAsiaTheme="minorEastAsia"/>
          <w:color w:val="000000"/>
          <w:sz w:val="20"/>
          <w:szCs w:val="20"/>
          <w:lang w:eastAsia="it-IT"/>
        </w:rPr>
        <w:tab/>
        <w:t>AE control: Automatic, Shutter priority, Diaphragm priority, Brightness priority and Manual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15.</w:t>
      </w:r>
      <w:r w:rsidRPr="0004260A">
        <w:rPr>
          <w:rFonts w:eastAsiaTheme="minorEastAsia"/>
          <w:color w:val="000000"/>
          <w:sz w:val="20"/>
          <w:szCs w:val="20"/>
          <w:lang w:eastAsia="it-IT"/>
        </w:rPr>
        <w:tab/>
        <w:t>Back light compensation: Yes (On/Off)</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16.</w:t>
      </w:r>
      <w:r w:rsidRPr="0004260A">
        <w:rPr>
          <w:rFonts w:eastAsiaTheme="minorEastAsia"/>
          <w:color w:val="000000"/>
          <w:sz w:val="20"/>
          <w:szCs w:val="20"/>
          <w:lang w:eastAsia="it-IT"/>
        </w:rPr>
        <w:tab/>
        <w:t>Spherical masking (3D) of Privacy zones with automatic upgrade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lastRenderedPageBreak/>
        <w:t>17.</w:t>
      </w:r>
      <w:r w:rsidRPr="0004260A">
        <w:rPr>
          <w:rFonts w:eastAsiaTheme="minorEastAsia"/>
          <w:color w:val="000000"/>
          <w:sz w:val="20"/>
          <w:szCs w:val="20"/>
          <w:lang w:eastAsia="it-IT"/>
        </w:rPr>
        <w:tab/>
        <w:t>Privacy Zone Masking: On/Off (24 positions)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18.</w:t>
      </w:r>
      <w:r w:rsidRPr="0004260A">
        <w:rPr>
          <w:rFonts w:eastAsiaTheme="minorEastAsia"/>
          <w:color w:val="000000"/>
          <w:sz w:val="20"/>
          <w:szCs w:val="20"/>
          <w:lang w:eastAsia="it-IT"/>
        </w:rPr>
        <w:tab/>
        <w:t>Maximum number of masking blocks to be displayed: 8</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19.</w:t>
      </w:r>
      <w:r w:rsidRPr="0004260A">
        <w:rPr>
          <w:rFonts w:eastAsiaTheme="minorEastAsia"/>
          <w:color w:val="000000"/>
          <w:sz w:val="20"/>
          <w:szCs w:val="20"/>
          <w:lang w:eastAsia="it-IT"/>
        </w:rPr>
        <w:tab/>
        <w:t>Resolution of masking blocks: 160x120 HxV</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20.</w:t>
      </w:r>
      <w:r w:rsidRPr="0004260A">
        <w:rPr>
          <w:rFonts w:eastAsiaTheme="minorEastAsia"/>
          <w:color w:val="000000"/>
          <w:sz w:val="20"/>
          <w:szCs w:val="20"/>
          <w:lang w:eastAsia="it-IT"/>
        </w:rPr>
        <w:tab/>
        <w:t>Masking: up to 15 different masking types, 14 colour types or mosaic</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21.</w:t>
      </w:r>
      <w:r w:rsidRPr="0004260A">
        <w:rPr>
          <w:rFonts w:eastAsiaTheme="minorEastAsia"/>
          <w:color w:val="000000"/>
          <w:sz w:val="20"/>
          <w:szCs w:val="20"/>
          <w:lang w:eastAsia="it-IT"/>
        </w:rPr>
        <w:tab/>
        <w:t>Focusing system: Auto (Sensitivity: Normal, Low), Trigger PTZ, Manual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22.</w:t>
      </w:r>
      <w:r w:rsidRPr="0004260A">
        <w:rPr>
          <w:rFonts w:eastAsiaTheme="minorEastAsia"/>
          <w:color w:val="000000"/>
          <w:sz w:val="20"/>
          <w:szCs w:val="20"/>
          <w:lang w:eastAsia="it-IT"/>
        </w:rPr>
        <w:tab/>
      </w:r>
      <w:r w:rsidR="006A1C99" w:rsidRPr="006A1C99">
        <w:rPr>
          <w:rFonts w:eastAsiaTheme="minorEastAsia"/>
          <w:color w:val="000000"/>
          <w:sz w:val="20"/>
          <w:szCs w:val="20"/>
          <w:lang w:eastAsia="it-IT"/>
        </w:rPr>
        <w:t>“Smart” lens control: Automatic Lens Reset Technology</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23.</w:t>
      </w:r>
      <w:r w:rsidRPr="0004260A">
        <w:rPr>
          <w:rFonts w:eastAsiaTheme="minorEastAsia"/>
          <w:color w:val="000000"/>
          <w:sz w:val="20"/>
          <w:szCs w:val="20"/>
          <w:lang w:eastAsia="it-IT"/>
        </w:rPr>
        <w:tab/>
        <w:t>High Zoom and Wide Horizontal Field of View Capability</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24.</w:t>
      </w:r>
      <w:r w:rsidRPr="0004260A">
        <w:rPr>
          <w:rFonts w:eastAsiaTheme="minorEastAsia"/>
          <w:color w:val="000000"/>
          <w:sz w:val="20"/>
          <w:szCs w:val="20"/>
          <w:lang w:eastAsia="it-IT"/>
        </w:rPr>
        <w:tab/>
        <w:t>Angle of view: 55.8° (wide) to 2.1° (tele)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25.</w:t>
      </w:r>
      <w:r w:rsidRPr="0004260A">
        <w:rPr>
          <w:rFonts w:eastAsiaTheme="minorEastAsia"/>
          <w:color w:val="000000"/>
          <w:sz w:val="20"/>
          <w:szCs w:val="20"/>
          <w:lang w:eastAsia="it-IT"/>
        </w:rPr>
        <w:tab/>
        <w:t>Minimum object distance: 10mm (0.4in) (wide) to 1500mm (59.1in) (tele)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26.</w:t>
      </w:r>
      <w:r w:rsidRPr="0004260A">
        <w:rPr>
          <w:rFonts w:eastAsiaTheme="minorEastAsia"/>
          <w:color w:val="000000"/>
          <w:sz w:val="20"/>
          <w:szCs w:val="20"/>
          <w:lang w:eastAsia="it-IT"/>
        </w:rPr>
        <w:tab/>
        <w:t>Electronic Iris Speed: 1/1 ÷ 1/10000s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Camera D/N 10x High Sensitivity:</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w:t>
      </w:r>
      <w:r w:rsidRPr="0004260A">
        <w:rPr>
          <w:rFonts w:eastAsiaTheme="minorEastAsia"/>
          <w:color w:val="000000"/>
          <w:sz w:val="20"/>
          <w:szCs w:val="20"/>
          <w:lang w:eastAsia="it-IT"/>
        </w:rPr>
        <w:tab/>
        <w:t>Standard Video PAL or NTSC</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w:t>
      </w:r>
      <w:r w:rsidRPr="0004260A">
        <w:rPr>
          <w:rFonts w:eastAsiaTheme="minorEastAsia"/>
          <w:color w:val="000000"/>
          <w:sz w:val="20"/>
          <w:szCs w:val="20"/>
          <w:lang w:eastAsia="it-IT"/>
        </w:rPr>
        <w:tab/>
        <w:t>Optical zoom: 10x, f=5.1 (wide) to 51.0mm (tele) / F1.8 to F2.1</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3.</w:t>
      </w:r>
      <w:r w:rsidRPr="0004260A">
        <w:rPr>
          <w:rFonts w:eastAsiaTheme="minorEastAsia"/>
          <w:color w:val="000000"/>
          <w:sz w:val="20"/>
          <w:szCs w:val="20"/>
          <w:lang w:eastAsia="it-IT"/>
        </w:rPr>
        <w:tab/>
        <w:t>Digital Zoom: 12x (120x with optical zoom)</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4.</w:t>
      </w:r>
      <w:r w:rsidRPr="0004260A">
        <w:rPr>
          <w:rFonts w:eastAsiaTheme="minorEastAsia"/>
          <w:color w:val="000000"/>
          <w:sz w:val="20"/>
          <w:szCs w:val="20"/>
          <w:lang w:eastAsia="it-IT"/>
        </w:rPr>
        <w:tab/>
        <w:t>White balance: Auto, ATW, Indoor, Outdoor</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5.</w:t>
      </w:r>
      <w:r w:rsidRPr="0004260A">
        <w:rPr>
          <w:rFonts w:eastAsiaTheme="minorEastAsia"/>
          <w:color w:val="000000"/>
          <w:sz w:val="20"/>
          <w:szCs w:val="20"/>
          <w:lang w:eastAsia="it-IT"/>
        </w:rPr>
        <w:tab/>
        <w:t>Horizontal Resolution: 530 TVL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6.</w:t>
      </w:r>
      <w:r w:rsidRPr="0004260A">
        <w:rPr>
          <w:rFonts w:eastAsiaTheme="minorEastAsia"/>
          <w:color w:val="000000"/>
          <w:sz w:val="20"/>
          <w:szCs w:val="20"/>
          <w:lang w:eastAsia="it-IT"/>
        </w:rPr>
        <w:tab/>
        <w:t>Day/Night: Yes (Auto ICR)</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7.</w:t>
      </w:r>
      <w:r w:rsidRPr="0004260A">
        <w:rPr>
          <w:rFonts w:eastAsiaTheme="minorEastAsia"/>
          <w:color w:val="000000"/>
          <w:sz w:val="20"/>
          <w:szCs w:val="20"/>
          <w:lang w:eastAsia="it-IT"/>
        </w:rPr>
        <w:tab/>
        <w:t>Sensor: 1/3’’ Super HAD CCD II</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8.</w:t>
      </w:r>
      <w:r w:rsidRPr="0004260A">
        <w:rPr>
          <w:rFonts w:eastAsiaTheme="minorEastAsia"/>
          <w:color w:val="000000"/>
          <w:sz w:val="20"/>
          <w:szCs w:val="20"/>
          <w:lang w:eastAsia="it-IT"/>
        </w:rPr>
        <w:tab/>
        <w:t>Effective Pixels: PAL ~ 440000 pixel; NTSC ~ 380000 pixel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9.</w:t>
      </w:r>
      <w:r w:rsidRPr="0004260A">
        <w:rPr>
          <w:rFonts w:eastAsiaTheme="minorEastAsia"/>
          <w:color w:val="000000"/>
          <w:sz w:val="20"/>
          <w:szCs w:val="20"/>
          <w:lang w:eastAsia="it-IT"/>
        </w:rPr>
        <w:tab/>
        <w:t>Min. day Illumination (ICR ON): PAL 0.0004 Lux / 1/3s; NTSC 0.0004 Lux / 1/4s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10.</w:t>
      </w:r>
      <w:r w:rsidRPr="0004260A">
        <w:rPr>
          <w:rFonts w:eastAsiaTheme="minorEastAsia"/>
          <w:color w:val="000000"/>
          <w:sz w:val="20"/>
          <w:szCs w:val="20"/>
          <w:lang w:eastAsia="it-IT"/>
        </w:rPr>
        <w:tab/>
        <w:t>Min. day Illumination (ICR OFF): PAL 0.015 Lux / 1/3s; NTSC 0.015 Lux / 1/4s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11.</w:t>
      </w:r>
      <w:r w:rsidRPr="0004260A">
        <w:rPr>
          <w:rFonts w:eastAsiaTheme="minorEastAsia"/>
          <w:color w:val="000000"/>
          <w:sz w:val="20"/>
          <w:szCs w:val="20"/>
          <w:lang w:eastAsia="it-IT"/>
        </w:rPr>
        <w:tab/>
        <w:t>“Shutter Time” automatic increase to improve the night surveillance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12.</w:t>
      </w:r>
      <w:r w:rsidRPr="0004260A">
        <w:rPr>
          <w:rFonts w:eastAsiaTheme="minorEastAsia"/>
          <w:color w:val="000000"/>
          <w:sz w:val="20"/>
          <w:szCs w:val="20"/>
          <w:lang w:eastAsia="it-IT"/>
        </w:rPr>
        <w:tab/>
        <w:t>S/N ratio: Greater than 50dB</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13.</w:t>
      </w:r>
      <w:r w:rsidRPr="0004260A">
        <w:rPr>
          <w:rFonts w:eastAsiaTheme="minorEastAsia"/>
          <w:color w:val="000000"/>
          <w:sz w:val="20"/>
          <w:szCs w:val="20"/>
          <w:lang w:eastAsia="it-IT"/>
        </w:rPr>
        <w:tab/>
        <w:t>AE control: Automatic, Shutter priority, Diaphragm priority, Brightness priority and Manual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14.</w:t>
      </w:r>
      <w:r w:rsidRPr="0004260A">
        <w:rPr>
          <w:rFonts w:eastAsiaTheme="minorEastAsia"/>
          <w:color w:val="000000"/>
          <w:sz w:val="20"/>
          <w:szCs w:val="20"/>
          <w:lang w:eastAsia="it-IT"/>
        </w:rPr>
        <w:tab/>
        <w:t>Back light compensation: Yes (On/Off)</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15.</w:t>
      </w:r>
      <w:r w:rsidRPr="0004260A">
        <w:rPr>
          <w:rFonts w:eastAsiaTheme="minorEastAsia"/>
          <w:color w:val="000000"/>
          <w:sz w:val="20"/>
          <w:szCs w:val="20"/>
          <w:lang w:eastAsia="it-IT"/>
        </w:rPr>
        <w:tab/>
        <w:t>Spherical masking (3D) of Privacy zones with automatic upgrade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16.</w:t>
      </w:r>
      <w:r w:rsidRPr="0004260A">
        <w:rPr>
          <w:rFonts w:eastAsiaTheme="minorEastAsia"/>
          <w:color w:val="000000"/>
          <w:sz w:val="20"/>
          <w:szCs w:val="20"/>
          <w:lang w:eastAsia="it-IT"/>
        </w:rPr>
        <w:tab/>
        <w:t>Privacy Zone Masking: On/Off (24 positions)</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17.</w:t>
      </w:r>
      <w:r w:rsidRPr="0004260A">
        <w:rPr>
          <w:rFonts w:eastAsiaTheme="minorEastAsia"/>
          <w:color w:val="000000"/>
          <w:sz w:val="20"/>
          <w:szCs w:val="20"/>
          <w:lang w:eastAsia="it-IT"/>
        </w:rPr>
        <w:tab/>
        <w:t>Maximum number of masking blocks to be displayed: 8</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18.</w:t>
      </w:r>
      <w:r w:rsidRPr="0004260A">
        <w:rPr>
          <w:rFonts w:eastAsiaTheme="minorEastAsia"/>
          <w:color w:val="000000"/>
          <w:sz w:val="20"/>
          <w:szCs w:val="20"/>
          <w:lang w:eastAsia="it-IT"/>
        </w:rPr>
        <w:tab/>
        <w:t>Resolution of masking blocks: 160x120 HxV</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19.</w:t>
      </w:r>
      <w:r w:rsidRPr="0004260A">
        <w:rPr>
          <w:rFonts w:eastAsiaTheme="minorEastAsia"/>
          <w:color w:val="000000"/>
          <w:sz w:val="20"/>
          <w:szCs w:val="20"/>
          <w:lang w:eastAsia="it-IT"/>
        </w:rPr>
        <w:tab/>
        <w:t>Masking: up to 15 different masking types, 14 colour types or mosaic</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20.</w:t>
      </w:r>
      <w:r w:rsidRPr="0004260A">
        <w:rPr>
          <w:rFonts w:eastAsiaTheme="minorEastAsia"/>
          <w:color w:val="000000"/>
          <w:sz w:val="20"/>
          <w:szCs w:val="20"/>
          <w:lang w:eastAsia="it-IT"/>
        </w:rPr>
        <w:tab/>
        <w:t>Focusing system: Auto (Sensitivity: Normal, Low), Trigger PTZ, Manual</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21.</w:t>
      </w:r>
      <w:r w:rsidRPr="0004260A">
        <w:rPr>
          <w:rFonts w:eastAsiaTheme="minorEastAsia"/>
          <w:color w:val="000000"/>
          <w:sz w:val="20"/>
          <w:szCs w:val="20"/>
          <w:lang w:eastAsia="it-IT"/>
        </w:rPr>
        <w:tab/>
      </w:r>
      <w:r w:rsidR="006A1C99" w:rsidRPr="006A1C99">
        <w:rPr>
          <w:rFonts w:eastAsiaTheme="minorEastAsia"/>
          <w:color w:val="000000"/>
          <w:sz w:val="20"/>
          <w:szCs w:val="20"/>
          <w:lang w:eastAsia="it-IT"/>
        </w:rPr>
        <w:t>“Smart” lens control: Automatic Lens Reset Technology</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22.</w:t>
      </w:r>
      <w:r w:rsidRPr="0004260A">
        <w:rPr>
          <w:rFonts w:eastAsiaTheme="minorEastAsia"/>
          <w:color w:val="000000"/>
          <w:sz w:val="20"/>
          <w:szCs w:val="20"/>
          <w:lang w:eastAsia="it-IT"/>
        </w:rPr>
        <w:tab/>
        <w:t>Angle of view: 52° (wide) to 5.4° (tele)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23.</w:t>
      </w:r>
      <w:r w:rsidRPr="0004260A">
        <w:rPr>
          <w:rFonts w:eastAsiaTheme="minorEastAsia"/>
          <w:color w:val="000000"/>
          <w:sz w:val="20"/>
          <w:szCs w:val="20"/>
          <w:lang w:eastAsia="it-IT"/>
        </w:rPr>
        <w:tab/>
        <w:t>Minimum object distance: 150mm (5.9in) (wide) to 800mm (31.5in) (tele)</w:t>
      </w:r>
    </w:p>
    <w:p w:rsidR="0004260A" w:rsidRPr="0004260A" w:rsidRDefault="0004260A" w:rsidP="0004260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24.</w:t>
      </w:r>
      <w:r w:rsidRPr="0004260A">
        <w:rPr>
          <w:rFonts w:eastAsiaTheme="minorEastAsia"/>
          <w:color w:val="000000"/>
          <w:sz w:val="20"/>
          <w:szCs w:val="20"/>
          <w:lang w:eastAsia="it-IT"/>
        </w:rPr>
        <w:tab/>
        <w:t>Electronic Iris Speed: 1/1 ÷ 1/10000s</w:t>
      </w:r>
    </w:p>
    <w:p w:rsidR="0004260A" w:rsidRPr="0004260A" w:rsidRDefault="0004260A" w:rsidP="0004260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7.</w:t>
      </w:r>
      <w:r w:rsidRPr="0004260A">
        <w:rPr>
          <w:rFonts w:eastAsiaTheme="minorEastAsia"/>
          <w:color w:val="000000"/>
          <w:sz w:val="20"/>
          <w:szCs w:val="20"/>
          <w:lang w:eastAsia="it-IT"/>
        </w:rPr>
        <w:tab/>
        <w:t>Optional Accessories: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Complete front flange with heated glass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Water tank 5l, pump with delivery up to 5m (16ft), IN 230Vac-24Vac-120Vac (WASPT0V5L5M00)</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Water tank 23l, pump with delivery up to 5m (16ft), IN 230Vac-24Vac-120Vac (WASPT0V23L5M00)</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d.</w:t>
      </w:r>
      <w:r w:rsidRPr="0004260A">
        <w:rPr>
          <w:rFonts w:eastAsiaTheme="minorEastAsia"/>
          <w:color w:val="000000"/>
          <w:sz w:val="20"/>
          <w:szCs w:val="20"/>
          <w:lang w:eastAsia="it-IT"/>
        </w:rPr>
        <w:tab/>
        <w:t>Water tank 23l, pump with delivery up to 11m (36ft), IN 230Vac-24Vac-120Vac (WASPT0V23L11M00)</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e.</w:t>
      </w:r>
      <w:r w:rsidRPr="0004260A">
        <w:rPr>
          <w:rFonts w:eastAsiaTheme="minorEastAsia"/>
          <w:color w:val="000000"/>
          <w:sz w:val="20"/>
          <w:szCs w:val="20"/>
          <w:lang w:eastAsia="it-IT"/>
        </w:rPr>
        <w:tab/>
        <w:t>Water tank 23l, pump with delivery up to 30m (98ft), IN 230Vac (WASPT1V23L30M00)</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f.</w:t>
      </w:r>
      <w:r w:rsidRPr="0004260A">
        <w:rPr>
          <w:rFonts w:eastAsiaTheme="minorEastAsia"/>
          <w:color w:val="000000"/>
          <w:sz w:val="20"/>
          <w:szCs w:val="20"/>
          <w:lang w:eastAsia="it-IT"/>
        </w:rPr>
        <w:tab/>
        <w:t>Water tank 23l, pump with delivery up to 30m (98ft), IN 120Vac (WASPT3V23L30M00)</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g.</w:t>
      </w:r>
      <w:r w:rsidRPr="0004260A">
        <w:rPr>
          <w:rFonts w:eastAsiaTheme="minorEastAsia"/>
          <w:color w:val="000000"/>
          <w:sz w:val="20"/>
          <w:szCs w:val="20"/>
          <w:lang w:eastAsia="it-IT"/>
        </w:rPr>
        <w:tab/>
        <w:t>Control keyboard for matrix, telemetry and multiplexer with three axis joystick (DCJ.3)</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h.</w:t>
      </w:r>
      <w:r w:rsidRPr="0004260A">
        <w:rPr>
          <w:rFonts w:eastAsiaTheme="minorEastAsia"/>
          <w:color w:val="000000"/>
          <w:sz w:val="20"/>
          <w:szCs w:val="20"/>
          <w:lang w:eastAsia="it-IT"/>
        </w:rPr>
        <w:tab/>
        <w:t>Junction weatherproof box for cables connection (according UL norm) (UPTJBUL)</w:t>
      </w:r>
    </w:p>
    <w:p w:rsidR="0004260A" w:rsidRPr="0004260A" w:rsidRDefault="0004260A" w:rsidP="0004260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lastRenderedPageBreak/>
        <w:t>8.</w:t>
      </w:r>
      <w:r w:rsidRPr="0004260A">
        <w:rPr>
          <w:rFonts w:eastAsiaTheme="minorEastAsia"/>
          <w:color w:val="000000"/>
          <w:sz w:val="20"/>
          <w:szCs w:val="20"/>
          <w:lang w:eastAsia="it-IT"/>
        </w:rPr>
        <w:tab/>
        <w:t>Brackets and Adapters:</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a.</w:t>
      </w:r>
      <w:r w:rsidRPr="0004260A">
        <w:rPr>
          <w:rFonts w:eastAsiaTheme="minorEastAsia"/>
          <w:color w:val="000000"/>
          <w:sz w:val="20"/>
          <w:szCs w:val="20"/>
          <w:lang w:eastAsia="it-IT"/>
        </w:rPr>
        <w:tab/>
        <w:t>Wall bracket with internal cable channel (UPTWBA)</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b.</w:t>
      </w:r>
      <w:r w:rsidRPr="0004260A">
        <w:rPr>
          <w:rFonts w:eastAsiaTheme="minorEastAsia"/>
          <w:color w:val="000000"/>
          <w:sz w:val="20"/>
          <w:szCs w:val="20"/>
          <w:lang w:eastAsia="it-IT"/>
        </w:rPr>
        <w:tab/>
        <w:t>Parapet bracket with internal cable channel (UPTWBTAB)</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c.</w:t>
      </w:r>
      <w:r w:rsidRPr="0004260A">
        <w:rPr>
          <w:rFonts w:eastAsiaTheme="minorEastAsia"/>
          <w:color w:val="000000"/>
          <w:sz w:val="20"/>
          <w:szCs w:val="20"/>
          <w:lang w:eastAsia="it-IT"/>
        </w:rPr>
        <w:tab/>
        <w:t>Pole mount adaptor for UPTWBA (PTCC1)</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d.</w:t>
      </w:r>
      <w:r w:rsidRPr="0004260A">
        <w:rPr>
          <w:rFonts w:eastAsiaTheme="minorEastAsia"/>
          <w:color w:val="000000"/>
          <w:sz w:val="20"/>
          <w:szCs w:val="20"/>
          <w:lang w:eastAsia="it-IT"/>
        </w:rPr>
        <w:tab/>
        <w:t>Corner mount adaptor for UPTWBA (WCWGC)</w:t>
      </w:r>
    </w:p>
    <w:p w:rsidR="0004260A" w:rsidRPr="0004260A" w:rsidRDefault="0004260A" w:rsidP="0004260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e.</w:t>
      </w:r>
      <w:r w:rsidRPr="0004260A">
        <w:rPr>
          <w:rFonts w:eastAsiaTheme="minorEastAsia"/>
          <w:color w:val="000000"/>
          <w:sz w:val="20"/>
          <w:szCs w:val="20"/>
          <w:lang w:eastAsia="it-IT"/>
        </w:rPr>
        <w:tab/>
        <w:t>Ceiling bracket for upside down mounting and working of the unit (UCCMA)</w:t>
      </w:r>
    </w:p>
    <w:p w:rsidR="0004260A" w:rsidRPr="0004260A" w:rsidRDefault="0004260A" w:rsidP="0004260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4260A">
        <w:rPr>
          <w:rFonts w:eastAsiaTheme="minorEastAsia"/>
          <w:color w:val="000000"/>
          <w:sz w:val="20"/>
          <w:szCs w:val="20"/>
          <w:lang w:eastAsia="it-IT"/>
        </w:rPr>
        <w:t>H)</w:t>
      </w:r>
      <w:r w:rsidRPr="0004260A">
        <w:rPr>
          <w:rFonts w:eastAsiaTheme="minorEastAsia"/>
          <w:color w:val="000000"/>
          <w:sz w:val="20"/>
          <w:szCs w:val="20"/>
          <w:lang w:eastAsia="it-IT"/>
        </w:rPr>
        <w:tab/>
        <w:t>Available models: the following table shows the configuration options depending on the installation needs:</w:t>
      </w:r>
    </w:p>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80" w:type="dxa"/>
        <w:tblLayout w:type="fixed"/>
        <w:tblCellMar>
          <w:left w:w="0" w:type="dxa"/>
          <w:right w:w="0" w:type="dxa"/>
        </w:tblCellMar>
        <w:tblLook w:val="0000"/>
      </w:tblPr>
      <w:tblGrid>
        <w:gridCol w:w="426"/>
        <w:gridCol w:w="950"/>
        <w:gridCol w:w="1836"/>
        <w:gridCol w:w="1608"/>
        <w:gridCol w:w="1984"/>
        <w:gridCol w:w="426"/>
        <w:gridCol w:w="1947"/>
        <w:gridCol w:w="459"/>
      </w:tblGrid>
      <w:tr w:rsidR="0004260A" w:rsidRPr="0004260A">
        <w:trPr>
          <w:trHeight w:val="226"/>
        </w:trPr>
        <w:tc>
          <w:tcPr>
            <w:tcW w:w="9636" w:type="dxa"/>
            <w:gridSpan w:val="8"/>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eastAsiaTheme="minorEastAsia"/>
                <w:b/>
                <w:bCs/>
                <w:color w:val="FFFFFF"/>
                <w:w w:val="85"/>
                <w:sz w:val="20"/>
                <w:szCs w:val="20"/>
                <w:lang w:val="it-IT" w:eastAsia="it-IT"/>
              </w:rPr>
            </w:pPr>
            <w:r w:rsidRPr="0004260A">
              <w:rPr>
                <w:rFonts w:eastAsiaTheme="minorEastAsia"/>
                <w:b/>
                <w:bCs/>
                <w:color w:val="FFFFFF"/>
                <w:w w:val="85"/>
                <w:sz w:val="20"/>
                <w:szCs w:val="20"/>
                <w:lang w:val="it-IT" w:eastAsia="it-IT"/>
              </w:rPr>
              <w:t xml:space="preserve">ULISSE COMPACT - </w:t>
            </w:r>
            <w:proofErr w:type="spellStart"/>
            <w:r w:rsidRPr="0004260A">
              <w:rPr>
                <w:rFonts w:eastAsiaTheme="minorEastAsia"/>
                <w:b/>
                <w:bCs/>
                <w:color w:val="FFFFFF"/>
                <w:w w:val="85"/>
                <w:sz w:val="20"/>
                <w:szCs w:val="20"/>
                <w:lang w:val="it-IT" w:eastAsia="it-IT"/>
              </w:rPr>
              <w:t>Configuration</w:t>
            </w:r>
            <w:proofErr w:type="spellEnd"/>
            <w:r w:rsidRPr="0004260A">
              <w:rPr>
                <w:rFonts w:eastAsiaTheme="minorEastAsia"/>
                <w:b/>
                <w:bCs/>
                <w:color w:val="FFFFFF"/>
                <w:w w:val="85"/>
                <w:sz w:val="20"/>
                <w:szCs w:val="20"/>
                <w:lang w:val="it-IT" w:eastAsia="it-IT"/>
              </w:rPr>
              <w:t xml:space="preserve"> </w:t>
            </w:r>
            <w:proofErr w:type="spellStart"/>
            <w:r w:rsidRPr="0004260A">
              <w:rPr>
                <w:rFonts w:eastAsiaTheme="minorEastAsia"/>
                <w:b/>
                <w:bCs/>
                <w:color w:val="FFFFFF"/>
                <w:w w:val="85"/>
                <w:sz w:val="20"/>
                <w:szCs w:val="20"/>
                <w:lang w:val="it-IT" w:eastAsia="it-IT"/>
              </w:rPr>
              <w:t>options</w:t>
            </w:r>
            <w:proofErr w:type="spellEnd"/>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4260A">
              <w:rPr>
                <w:rFonts w:ascii="Myriad Pro" w:eastAsiaTheme="minorEastAsia" w:hAnsi="Myriad Pro" w:cs="Myriad Pro"/>
                <w:color w:val="000000"/>
                <w:lang w:val="it-IT"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04260A">
              <w:rPr>
                <w:rFonts w:eastAsiaTheme="minorEastAsia"/>
                <w:b/>
                <w:bCs/>
                <w:color w:val="000000"/>
                <w:w w:val="85"/>
                <w:sz w:val="18"/>
                <w:szCs w:val="18"/>
                <w:lang w:val="it-IT" w:eastAsia="it-IT"/>
              </w:rPr>
              <w:t>Voltage</w:t>
            </w:r>
            <w:proofErr w:type="spellEnd"/>
          </w:p>
        </w:tc>
        <w:tc>
          <w:tcPr>
            <w:tcW w:w="183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04260A">
              <w:rPr>
                <w:rFonts w:eastAsiaTheme="minorEastAsia"/>
                <w:b/>
                <w:bCs/>
                <w:color w:val="000000"/>
                <w:w w:val="85"/>
                <w:sz w:val="18"/>
                <w:szCs w:val="18"/>
                <w:lang w:val="it-IT" w:eastAsia="it-IT"/>
              </w:rPr>
              <w:t>Day</w:t>
            </w:r>
            <w:proofErr w:type="spellEnd"/>
            <w:r w:rsidRPr="0004260A">
              <w:rPr>
                <w:rFonts w:eastAsiaTheme="minorEastAsia"/>
                <w:b/>
                <w:bCs/>
                <w:color w:val="000000"/>
                <w:w w:val="85"/>
                <w:sz w:val="18"/>
                <w:szCs w:val="18"/>
                <w:lang w:val="it-IT" w:eastAsia="it-IT"/>
              </w:rPr>
              <w:t>/Night camera</w:t>
            </w:r>
          </w:p>
        </w:tc>
        <w:tc>
          <w:tcPr>
            <w:tcW w:w="160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4260A">
              <w:rPr>
                <w:rFonts w:ascii="Myriad Pro" w:eastAsiaTheme="minorEastAsia" w:hAnsi="Myriad Pro" w:cs="Myriad Pro"/>
                <w:color w:val="000000"/>
                <w:lang w:val="it-IT"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04260A">
              <w:rPr>
                <w:rFonts w:eastAsiaTheme="minorEastAsia"/>
                <w:b/>
                <w:bCs/>
                <w:color w:val="000000"/>
                <w:w w:val="85"/>
                <w:sz w:val="18"/>
                <w:szCs w:val="18"/>
                <w:lang w:val="it-IT" w:eastAsia="it-IT"/>
              </w:rPr>
              <w:t>Options</w:t>
            </w:r>
            <w:proofErr w:type="spellEnd"/>
          </w:p>
        </w:tc>
        <w:tc>
          <w:tcPr>
            <w:tcW w:w="42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4260A">
              <w:rPr>
                <w:rFonts w:ascii="Myriad Pro" w:eastAsiaTheme="minorEastAsia" w:hAnsi="Myriad Pro" w:cs="Myriad Pro"/>
                <w:color w:val="000000"/>
                <w:lang w:val="it-IT"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eastAsiaTheme="minorEastAsia"/>
                <w:b/>
                <w:bCs/>
                <w:color w:val="000000"/>
                <w:w w:val="85"/>
                <w:sz w:val="18"/>
                <w:szCs w:val="18"/>
                <w:lang w:val="it-IT" w:eastAsia="it-IT"/>
              </w:rPr>
            </w:pPr>
            <w:r w:rsidRPr="0004260A">
              <w:rPr>
                <w:rFonts w:eastAsiaTheme="minorEastAsia"/>
                <w:b/>
                <w:bCs/>
                <w:color w:val="000000"/>
                <w:w w:val="85"/>
                <w:sz w:val="18"/>
                <w:szCs w:val="18"/>
                <w:lang w:val="it-IT" w:eastAsia="it-IT"/>
              </w:rPr>
              <w:t>Video output</w:t>
            </w:r>
          </w:p>
        </w:tc>
        <w:tc>
          <w:tcPr>
            <w:tcW w:w="45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4260A">
              <w:rPr>
                <w:rFonts w:ascii="Myriad Pro" w:eastAsiaTheme="minorEastAsia" w:hAnsi="Myriad Pro" w:cs="Myriad Pro"/>
                <w:color w:val="000000"/>
                <w:lang w:val="it-IT" w:eastAsia="it-IT"/>
              </w:rPr>
              <w:t xml:space="preserve"> </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UC</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1</w:t>
            </w:r>
            <w:r w:rsidRPr="0004260A">
              <w:rPr>
                <w:rFonts w:eastAsiaTheme="minorEastAsia"/>
                <w:color w:val="000000"/>
                <w:w w:val="75"/>
                <w:sz w:val="18"/>
                <w:szCs w:val="18"/>
                <w:lang w:val="it-IT" w:eastAsia="it-IT"/>
              </w:rPr>
              <w:tab/>
              <w:t>230Vac</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P</w:t>
            </w:r>
            <w:r w:rsidRPr="0004260A">
              <w:rPr>
                <w:rFonts w:eastAsiaTheme="minorEastAsia"/>
                <w:color w:val="000000"/>
                <w:w w:val="75"/>
                <w:sz w:val="18"/>
                <w:szCs w:val="18"/>
                <w:lang w:eastAsia="it-IT"/>
              </w:rPr>
              <w:tab/>
              <w:t>Day/Night camera 36x optical zoom lens, PAL</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V</w:t>
            </w:r>
            <w:r w:rsidRPr="0004260A">
              <w:rPr>
                <w:rFonts w:eastAsiaTheme="minorEastAsia"/>
                <w:color w:val="000000"/>
                <w:w w:val="75"/>
                <w:sz w:val="18"/>
                <w:szCs w:val="18"/>
                <w:lang w:eastAsia="it-IT"/>
              </w:rPr>
              <w:tab/>
              <w:t>With I/O alarm board</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S</w:t>
            </w:r>
            <w:r w:rsidRPr="0004260A">
              <w:rPr>
                <w:rFonts w:eastAsiaTheme="minorEastAsia"/>
                <w:color w:val="000000"/>
                <w:w w:val="75"/>
                <w:sz w:val="18"/>
                <w:szCs w:val="18"/>
                <w:lang w:val="it-IT" w:eastAsia="it-IT"/>
              </w:rPr>
              <w:tab/>
            </w:r>
            <w:proofErr w:type="spellStart"/>
            <w:r w:rsidRPr="0004260A">
              <w:rPr>
                <w:rFonts w:eastAsiaTheme="minorEastAsia"/>
                <w:color w:val="000000"/>
                <w:w w:val="75"/>
                <w:sz w:val="18"/>
                <w:szCs w:val="18"/>
                <w:lang w:val="it-IT" w:eastAsia="it-IT"/>
              </w:rPr>
              <w:t>Without</w:t>
            </w:r>
            <w:proofErr w:type="spellEnd"/>
            <w:r w:rsidRPr="0004260A">
              <w:rPr>
                <w:rFonts w:eastAsiaTheme="minorEastAsia"/>
                <w:color w:val="000000"/>
                <w:w w:val="75"/>
                <w:sz w:val="18"/>
                <w:szCs w:val="18"/>
                <w:lang w:val="it-IT" w:eastAsia="it-IT"/>
              </w:rPr>
              <w:t xml:space="preserve"> </w:t>
            </w:r>
            <w:proofErr w:type="spellStart"/>
            <w:r w:rsidRPr="0004260A">
              <w:rPr>
                <w:rFonts w:eastAsiaTheme="minorEastAsia"/>
                <w:color w:val="000000"/>
                <w:w w:val="75"/>
                <w:sz w:val="18"/>
                <w:szCs w:val="18"/>
                <w:lang w:val="it-IT" w:eastAsia="it-IT"/>
              </w:rPr>
              <w:t>accessories</w:t>
            </w:r>
            <w:proofErr w:type="spellEnd"/>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A</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0</w:t>
            </w:r>
            <w:r w:rsidRPr="0004260A">
              <w:rPr>
                <w:rFonts w:eastAsiaTheme="minorEastAsia"/>
                <w:color w:val="000000"/>
                <w:w w:val="75"/>
                <w:sz w:val="18"/>
                <w:szCs w:val="18"/>
                <w:lang w:val="it-IT" w:eastAsia="it-IT"/>
              </w:rPr>
              <w:tab/>
            </w:r>
            <w:proofErr w:type="spellStart"/>
            <w:r w:rsidRPr="0004260A">
              <w:rPr>
                <w:rFonts w:eastAsiaTheme="minorEastAsia"/>
                <w:color w:val="000000"/>
                <w:w w:val="75"/>
                <w:sz w:val="18"/>
                <w:szCs w:val="18"/>
                <w:lang w:val="it-IT" w:eastAsia="it-IT"/>
              </w:rPr>
              <w:t>Analog</w:t>
            </w:r>
            <w:proofErr w:type="spellEnd"/>
            <w:r w:rsidRPr="0004260A">
              <w:rPr>
                <w:rFonts w:eastAsiaTheme="minorEastAsia"/>
                <w:color w:val="000000"/>
                <w:w w:val="75"/>
                <w:sz w:val="18"/>
                <w:szCs w:val="18"/>
                <w:lang w:val="it-IT" w:eastAsia="it-IT"/>
              </w:rPr>
              <w:t xml:space="preserve"> </w:t>
            </w:r>
            <w:proofErr w:type="spellStart"/>
            <w:r w:rsidRPr="0004260A">
              <w:rPr>
                <w:rFonts w:eastAsiaTheme="minorEastAsia"/>
                <w:color w:val="000000"/>
                <w:w w:val="75"/>
                <w:sz w:val="18"/>
                <w:szCs w:val="18"/>
                <w:lang w:val="it-IT" w:eastAsia="it-IT"/>
              </w:rPr>
              <w:t>control</w:t>
            </w:r>
            <w:proofErr w:type="spellEnd"/>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00A</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4260A">
              <w:rPr>
                <w:rFonts w:ascii="Myriad Pro" w:eastAsiaTheme="minorEastAsia" w:hAnsi="Myriad Pro" w:cs="Myriad Pro"/>
                <w:b/>
                <w:bCs/>
                <w:color w:val="000000"/>
                <w:lang w:val="it-IT"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2</w:t>
            </w:r>
            <w:r w:rsidRPr="0004260A">
              <w:rPr>
                <w:rFonts w:eastAsiaTheme="minorEastAsia"/>
                <w:color w:val="000000"/>
                <w:w w:val="75"/>
                <w:sz w:val="18"/>
                <w:szCs w:val="18"/>
                <w:lang w:val="it-IT" w:eastAsia="it-IT"/>
              </w:rPr>
              <w:tab/>
              <w:t>24Vac</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Q</w:t>
            </w:r>
            <w:r w:rsidRPr="0004260A">
              <w:rPr>
                <w:rFonts w:eastAsiaTheme="minorEastAsia"/>
                <w:color w:val="000000"/>
                <w:w w:val="75"/>
                <w:sz w:val="18"/>
                <w:szCs w:val="18"/>
                <w:lang w:eastAsia="it-IT"/>
              </w:rPr>
              <w:tab/>
              <w:t>Day/Night camera 28x optical zoom lens, PAL</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W</w:t>
            </w:r>
            <w:r w:rsidRPr="0004260A">
              <w:rPr>
                <w:rFonts w:eastAsiaTheme="minorEastAsia"/>
                <w:color w:val="000000"/>
                <w:w w:val="75"/>
                <w:sz w:val="18"/>
                <w:szCs w:val="18"/>
                <w:lang w:val="it-IT" w:eastAsia="it-IT"/>
              </w:rPr>
              <w:tab/>
            </w:r>
            <w:proofErr w:type="spellStart"/>
            <w:r w:rsidRPr="0004260A">
              <w:rPr>
                <w:rFonts w:eastAsiaTheme="minorEastAsia"/>
                <w:color w:val="000000"/>
                <w:w w:val="75"/>
                <w:sz w:val="18"/>
                <w:szCs w:val="18"/>
                <w:lang w:val="it-IT" w:eastAsia="it-IT"/>
              </w:rPr>
              <w:t>With</w:t>
            </w:r>
            <w:proofErr w:type="spellEnd"/>
            <w:r w:rsidRPr="0004260A">
              <w:rPr>
                <w:rFonts w:eastAsiaTheme="minorEastAsia"/>
                <w:color w:val="000000"/>
                <w:w w:val="75"/>
                <w:sz w:val="18"/>
                <w:szCs w:val="18"/>
                <w:lang w:val="it-IT" w:eastAsia="it-IT"/>
              </w:rPr>
              <w:t xml:space="preserve"> </w:t>
            </w:r>
            <w:proofErr w:type="spellStart"/>
            <w:r w:rsidRPr="0004260A">
              <w:rPr>
                <w:rFonts w:eastAsiaTheme="minorEastAsia"/>
                <w:color w:val="000000"/>
                <w:w w:val="75"/>
                <w:sz w:val="18"/>
                <w:szCs w:val="18"/>
                <w:lang w:val="it-IT" w:eastAsia="it-IT"/>
              </w:rPr>
              <w:t>wiper</w:t>
            </w:r>
            <w:proofErr w:type="spellEnd"/>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4260A">
              <w:rPr>
                <w:rFonts w:ascii="Myriad Pro" w:eastAsiaTheme="minorEastAsia" w:hAnsi="Myriad Pro" w:cs="Myriad Pro"/>
                <w:b/>
                <w:bCs/>
                <w:color w:val="000000"/>
                <w:lang w:val="it-IT"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Z</w:t>
            </w:r>
            <w:r w:rsidRPr="0004260A">
              <w:rPr>
                <w:rFonts w:eastAsiaTheme="minorEastAsia"/>
                <w:color w:val="000000"/>
                <w:w w:val="75"/>
                <w:sz w:val="18"/>
                <w:szCs w:val="18"/>
                <w:lang w:val="it-IT" w:eastAsia="it-IT"/>
              </w:rPr>
              <w:tab/>
              <w:t xml:space="preserve">IP H.264/AVC </w:t>
            </w:r>
            <w:proofErr w:type="spellStart"/>
            <w:r w:rsidRPr="0004260A">
              <w:rPr>
                <w:rFonts w:eastAsiaTheme="minorEastAsia"/>
                <w:color w:val="000000"/>
                <w:w w:val="75"/>
                <w:sz w:val="18"/>
                <w:szCs w:val="18"/>
                <w:lang w:val="it-IT" w:eastAsia="it-IT"/>
              </w:rPr>
              <w:t>control</w:t>
            </w:r>
            <w:proofErr w:type="spellEnd"/>
            <w:r w:rsidRPr="0004260A">
              <w:rPr>
                <w:rFonts w:eastAsiaTheme="minorEastAsia"/>
                <w:color w:val="000000"/>
                <w:w w:val="75"/>
                <w:sz w:val="18"/>
                <w:szCs w:val="18"/>
                <w:lang w:val="it-IT" w:eastAsia="it-IT"/>
              </w:rPr>
              <w:t xml:space="preserve">, </w:t>
            </w:r>
            <w:proofErr w:type="spellStart"/>
            <w:r w:rsidRPr="0004260A">
              <w:rPr>
                <w:rFonts w:eastAsiaTheme="minorEastAsia"/>
                <w:color w:val="000000"/>
                <w:w w:val="75"/>
                <w:sz w:val="18"/>
                <w:szCs w:val="18"/>
                <w:lang w:val="it-IT" w:eastAsia="it-IT"/>
              </w:rPr>
              <w:t>Protocol</w:t>
            </w:r>
            <w:proofErr w:type="spellEnd"/>
            <w:r w:rsidRPr="0004260A">
              <w:rPr>
                <w:rFonts w:eastAsiaTheme="minorEastAsia"/>
                <w:color w:val="000000"/>
                <w:w w:val="75"/>
                <w:sz w:val="18"/>
                <w:szCs w:val="18"/>
                <w:lang w:val="it-IT" w:eastAsia="it-IT"/>
              </w:rPr>
              <w:t xml:space="preserve"> ONVIF </w:t>
            </w:r>
            <w:proofErr w:type="spellStart"/>
            <w:r w:rsidRPr="0004260A">
              <w:rPr>
                <w:rFonts w:eastAsiaTheme="minorEastAsia"/>
                <w:color w:val="000000"/>
                <w:w w:val="75"/>
                <w:sz w:val="18"/>
                <w:szCs w:val="18"/>
                <w:lang w:val="it-IT" w:eastAsia="it-IT"/>
              </w:rPr>
              <w:t>Profile</w:t>
            </w:r>
            <w:proofErr w:type="spellEnd"/>
            <w:r w:rsidRPr="0004260A">
              <w:rPr>
                <w:rFonts w:eastAsiaTheme="minorEastAsia"/>
                <w:color w:val="000000"/>
                <w:w w:val="75"/>
                <w:sz w:val="18"/>
                <w:szCs w:val="18"/>
                <w:lang w:val="it-IT" w:eastAsia="it-IT"/>
              </w:rPr>
              <w:t xml:space="preserve"> S</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4260A">
              <w:rPr>
                <w:rFonts w:ascii="Myriad Pro" w:eastAsiaTheme="minorEastAsia" w:hAnsi="Myriad Pro" w:cs="Myriad Pro"/>
                <w:b/>
                <w:bCs/>
                <w:color w:val="000000"/>
                <w:lang w:val="it-IT" w:eastAsia="it-IT"/>
              </w:rPr>
              <w:t xml:space="preserve"> </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4260A">
              <w:rPr>
                <w:rFonts w:ascii="Myriad Pro" w:eastAsiaTheme="minorEastAsia" w:hAnsi="Myriad Pro" w:cs="Myriad Pro"/>
                <w:b/>
                <w:bCs/>
                <w:color w:val="000000"/>
                <w:lang w:val="it-IT"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4260A">
              <w:rPr>
                <w:rFonts w:eastAsiaTheme="minorEastAsia"/>
                <w:b/>
                <w:bCs/>
                <w:color w:val="000000"/>
                <w:w w:val="75"/>
                <w:sz w:val="18"/>
                <w:szCs w:val="18"/>
                <w:lang w:val="it-IT" w:eastAsia="it-IT"/>
              </w:rPr>
              <w:t>3</w:t>
            </w:r>
            <w:r w:rsidRPr="0004260A">
              <w:rPr>
                <w:rFonts w:eastAsiaTheme="minorEastAsia"/>
                <w:color w:val="000000"/>
                <w:w w:val="75"/>
                <w:sz w:val="18"/>
                <w:szCs w:val="18"/>
                <w:lang w:val="it-IT" w:eastAsia="it-IT"/>
              </w:rPr>
              <w:tab/>
              <w:t>120Vac</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B</w:t>
            </w:r>
            <w:r w:rsidRPr="0004260A">
              <w:rPr>
                <w:rFonts w:eastAsiaTheme="minorEastAsia"/>
                <w:color w:val="000000"/>
                <w:w w:val="75"/>
                <w:sz w:val="18"/>
                <w:szCs w:val="18"/>
                <w:lang w:eastAsia="it-IT"/>
              </w:rPr>
              <w:tab/>
              <w:t>Day/Night camera 10x optical zoom lens, PAL</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Q</w:t>
            </w:r>
            <w:r w:rsidRPr="0004260A">
              <w:rPr>
                <w:rFonts w:eastAsiaTheme="minorEastAsia"/>
                <w:color w:val="000000"/>
                <w:w w:val="75"/>
                <w:sz w:val="18"/>
                <w:szCs w:val="18"/>
                <w:lang w:eastAsia="it-IT"/>
              </w:rPr>
              <w:tab/>
              <w:t>With IR LED illuminator 30°, 850nm</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N</w:t>
            </w:r>
            <w:r w:rsidRPr="0004260A">
              <w:rPr>
                <w:rFonts w:eastAsiaTheme="minorEastAsia"/>
                <w:color w:val="000000"/>
                <w:w w:val="75"/>
                <w:sz w:val="18"/>
                <w:szCs w:val="18"/>
                <w:lang w:eastAsia="it-IT"/>
              </w:rPr>
              <w:tab/>
              <w:t>Day/Night camera 36x optical zoom lens, NTSC</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R</w:t>
            </w:r>
            <w:r w:rsidRPr="0004260A">
              <w:rPr>
                <w:rFonts w:eastAsiaTheme="minorEastAsia"/>
                <w:color w:val="000000"/>
                <w:w w:val="75"/>
                <w:sz w:val="18"/>
                <w:szCs w:val="18"/>
                <w:lang w:eastAsia="it-IT"/>
              </w:rPr>
              <w:tab/>
              <w:t>With IR LED illuminator 10°, 850nm</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M</w:t>
            </w:r>
            <w:r w:rsidRPr="0004260A">
              <w:rPr>
                <w:rFonts w:eastAsiaTheme="minorEastAsia"/>
                <w:color w:val="000000"/>
                <w:w w:val="75"/>
                <w:sz w:val="18"/>
                <w:szCs w:val="18"/>
                <w:lang w:eastAsia="it-IT"/>
              </w:rPr>
              <w:tab/>
              <w:t>Day/Night camera 28x optical zoom lens, NTSC</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U</w:t>
            </w:r>
            <w:r w:rsidRPr="0004260A">
              <w:rPr>
                <w:rFonts w:eastAsiaTheme="minorEastAsia"/>
                <w:color w:val="000000"/>
                <w:w w:val="75"/>
                <w:sz w:val="18"/>
                <w:szCs w:val="18"/>
                <w:lang w:eastAsia="it-IT"/>
              </w:rPr>
              <w:tab/>
              <w:t>With wiper and IR LED illuminator 30°, 850nm</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K</w:t>
            </w:r>
            <w:r w:rsidRPr="0004260A">
              <w:rPr>
                <w:rFonts w:eastAsiaTheme="minorEastAsia"/>
                <w:color w:val="000000"/>
                <w:w w:val="75"/>
                <w:sz w:val="18"/>
                <w:szCs w:val="18"/>
                <w:lang w:eastAsia="it-IT"/>
              </w:rPr>
              <w:tab/>
              <w:t>Day/Night camera 10x optical zoom lens, NTSC</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T</w:t>
            </w:r>
            <w:r w:rsidRPr="0004260A">
              <w:rPr>
                <w:rFonts w:eastAsiaTheme="minorEastAsia"/>
                <w:color w:val="000000"/>
                <w:w w:val="75"/>
                <w:sz w:val="18"/>
                <w:szCs w:val="18"/>
                <w:lang w:eastAsia="it-IT"/>
              </w:rPr>
              <w:tab/>
              <w:t>With wiper and IR LED illuminator 10°, 850nm</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M</w:t>
            </w:r>
            <w:r w:rsidRPr="0004260A">
              <w:rPr>
                <w:rFonts w:eastAsiaTheme="minorEastAsia"/>
                <w:color w:val="000000"/>
                <w:w w:val="75"/>
                <w:sz w:val="18"/>
                <w:szCs w:val="18"/>
                <w:lang w:eastAsia="it-IT"/>
              </w:rPr>
              <w:tab/>
              <w:t>With IR LED illuminator 10°, 940nm</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N</w:t>
            </w:r>
            <w:r w:rsidRPr="0004260A">
              <w:rPr>
                <w:rFonts w:eastAsiaTheme="minorEastAsia"/>
                <w:color w:val="000000"/>
                <w:w w:val="75"/>
                <w:sz w:val="18"/>
                <w:szCs w:val="18"/>
                <w:lang w:eastAsia="it-IT"/>
              </w:rPr>
              <w:tab/>
              <w:t>With wiper and IR LED illuminator IR LED 10°, 940nm</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r>
      <w:tr w:rsidR="0004260A" w:rsidRPr="0004260A" w:rsidTr="0004260A">
        <w:trPr>
          <w:trHeight w:val="226"/>
        </w:trPr>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4260A">
              <w:rPr>
                <w:rFonts w:eastAsiaTheme="minorEastAsia"/>
                <w:b/>
                <w:bCs/>
                <w:color w:val="000000"/>
                <w:w w:val="75"/>
                <w:sz w:val="18"/>
                <w:szCs w:val="18"/>
                <w:lang w:eastAsia="it-IT"/>
              </w:rPr>
              <w:t>Z</w:t>
            </w:r>
            <w:r w:rsidRPr="0004260A">
              <w:rPr>
                <w:rFonts w:eastAsiaTheme="minorEastAsia"/>
                <w:color w:val="000000"/>
                <w:w w:val="75"/>
                <w:sz w:val="18"/>
                <w:szCs w:val="18"/>
                <w:lang w:eastAsia="it-IT"/>
              </w:rPr>
              <w:tab/>
              <w:t>With wiper and LED illuminator 30°, white light (only with 36x camera)</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1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lang w:eastAsia="it-IT"/>
              </w:rPr>
            </w:pPr>
            <w:r w:rsidRPr="0004260A">
              <w:rPr>
                <w:rFonts w:ascii="Myriad Pro" w:eastAsiaTheme="minorEastAsia" w:hAnsi="Myriad Pro" w:cs="Myriad Pro"/>
                <w:b/>
                <w:bCs/>
                <w:color w:val="000000"/>
                <w:lang w:eastAsia="it-IT"/>
              </w:rPr>
              <w:t xml:space="preserve"> </w:t>
            </w:r>
          </w:p>
        </w:tc>
      </w:tr>
    </w:tbl>
    <w:p w:rsidR="0004260A" w:rsidRPr="0004260A" w:rsidRDefault="0004260A" w:rsidP="0004260A">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p w:rsidR="00F74E6F" w:rsidRPr="0004260A" w:rsidRDefault="00F74E6F" w:rsidP="0004260A">
      <w:pPr>
        <w:suppressAutoHyphens/>
        <w:autoSpaceDE w:val="0"/>
        <w:autoSpaceDN w:val="0"/>
        <w:adjustRightInd w:val="0"/>
        <w:spacing w:before="567" w:after="283" w:line="288" w:lineRule="auto"/>
        <w:textAlignment w:val="center"/>
        <w:rPr>
          <w:rFonts w:ascii="Myriad Pro" w:eastAsiaTheme="minorEastAsia" w:hAnsi="Myriad Pro" w:cs="Myriad Pro"/>
          <w:color w:val="000000"/>
          <w:sz w:val="2"/>
          <w:szCs w:val="2"/>
          <w:lang w:eastAsia="it-IT"/>
        </w:rPr>
      </w:pPr>
    </w:p>
    <w:sectPr w:rsidR="00F74E6F" w:rsidRPr="0004260A"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67" w:rsidRDefault="00955167" w:rsidP="00716535">
      <w:r>
        <w:separator/>
      </w:r>
    </w:p>
  </w:endnote>
  <w:endnote w:type="continuationSeparator" w:id="0">
    <w:p w:rsidR="00955167" w:rsidRDefault="00955167"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Myriad Pro Light Cond">
    <w:panose1 w:val="020B0406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67" w:rsidRDefault="002C7458" w:rsidP="00773C3B">
    <w:pPr>
      <w:pStyle w:val="Pidipagina"/>
      <w:framePr w:wrap="around" w:vAnchor="text" w:hAnchor="margin" w:xAlign="right" w:y="1"/>
      <w:rPr>
        <w:rStyle w:val="Numeropagina"/>
      </w:rPr>
    </w:pPr>
    <w:r>
      <w:rPr>
        <w:rStyle w:val="Numeropagina"/>
      </w:rPr>
      <w:fldChar w:fldCharType="begin"/>
    </w:r>
    <w:r w:rsidR="00955167">
      <w:rPr>
        <w:rStyle w:val="Numeropagina"/>
      </w:rPr>
      <w:instrText xml:space="preserve">PAGE  </w:instrText>
    </w:r>
    <w:r>
      <w:rPr>
        <w:rStyle w:val="Numeropagina"/>
      </w:rPr>
      <w:fldChar w:fldCharType="end"/>
    </w:r>
  </w:p>
  <w:p w:rsidR="00955167" w:rsidRDefault="00955167"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67" w:rsidRPr="00ED05B3" w:rsidRDefault="00955167" w:rsidP="00D802AA">
    <w:pPr>
      <w:pStyle w:val="Pidipagina"/>
      <w:tabs>
        <w:tab w:val="left" w:pos="5046"/>
      </w:tabs>
      <w:rPr>
        <w:sz w:val="14"/>
        <w:szCs w:val="14"/>
      </w:rPr>
    </w:pPr>
  </w:p>
  <w:p w:rsidR="00955167" w:rsidRPr="008133FD" w:rsidRDefault="00955167" w:rsidP="00D802AA">
    <w:pPr>
      <w:pStyle w:val="Pidipagina"/>
      <w:tabs>
        <w:tab w:val="left" w:pos="5046"/>
      </w:tabs>
      <w:rPr>
        <w:sz w:val="10"/>
        <w:szCs w:val="10"/>
      </w:rPr>
    </w:pPr>
    <w:r w:rsidRPr="00A36DDC">
      <w:rPr>
        <w:sz w:val="16"/>
        <w:szCs w:val="16"/>
      </w:rPr>
      <w:t xml:space="preserve">VIDEOTEC </w:t>
    </w:r>
    <w:r>
      <w:rPr>
        <w:sz w:val="16"/>
        <w:szCs w:val="16"/>
      </w:rPr>
      <w:t>ULISSE COMPACT</w:t>
    </w:r>
    <w:r w:rsidRPr="00A36DDC">
      <w:rPr>
        <w:sz w:val="16"/>
        <w:szCs w:val="16"/>
      </w:rPr>
      <w:t xml:space="preserve"> - A&amp;E Spec, </w:t>
    </w:r>
    <w:r w:rsidR="004B1C8F" w:rsidRPr="004B1C8F">
      <w:rPr>
        <w:sz w:val="16"/>
        <w:szCs w:val="16"/>
      </w:rPr>
      <w:t xml:space="preserve">Ver. </w:t>
    </w:r>
    <w:r w:rsidR="00A01662">
      <w:rPr>
        <w:sz w:val="16"/>
        <w:szCs w:val="16"/>
      </w:rPr>
      <w:t>2015_03_17</w:t>
    </w:r>
    <w:r>
      <w:rPr>
        <w:sz w:val="16"/>
        <w:szCs w:val="16"/>
      </w:rPr>
      <w:tab/>
    </w:r>
    <w:r w:rsidRPr="00A36DDC">
      <w:rPr>
        <w:sz w:val="16"/>
        <w:szCs w:val="16"/>
      </w:rPr>
      <w:tab/>
    </w:r>
    <w:r>
      <w:rPr>
        <w:sz w:val="16"/>
        <w:szCs w:val="16"/>
      </w:rPr>
      <w:tab/>
    </w:r>
    <w:r w:rsidRPr="00A36DDC">
      <w:rPr>
        <w:sz w:val="16"/>
        <w:szCs w:val="16"/>
      </w:rPr>
      <w:t xml:space="preserve">Page </w:t>
    </w:r>
    <w:r w:rsidR="002C7458" w:rsidRPr="00A36DDC">
      <w:rPr>
        <w:sz w:val="16"/>
        <w:szCs w:val="16"/>
      </w:rPr>
      <w:fldChar w:fldCharType="begin"/>
    </w:r>
    <w:r w:rsidRPr="00A36DDC">
      <w:rPr>
        <w:sz w:val="16"/>
        <w:szCs w:val="16"/>
      </w:rPr>
      <w:instrText xml:space="preserve"> PAGE </w:instrText>
    </w:r>
    <w:r w:rsidR="002C7458" w:rsidRPr="00A36DDC">
      <w:rPr>
        <w:sz w:val="16"/>
        <w:szCs w:val="16"/>
      </w:rPr>
      <w:fldChar w:fldCharType="separate"/>
    </w:r>
    <w:r w:rsidR="00D13486">
      <w:rPr>
        <w:noProof/>
        <w:sz w:val="16"/>
        <w:szCs w:val="16"/>
      </w:rPr>
      <w:t>2</w:t>
    </w:r>
    <w:r w:rsidR="002C7458" w:rsidRPr="00A36DDC">
      <w:rPr>
        <w:sz w:val="16"/>
        <w:szCs w:val="16"/>
      </w:rPr>
      <w:fldChar w:fldCharType="end"/>
    </w:r>
    <w:r w:rsidRPr="00A36DDC">
      <w:rPr>
        <w:sz w:val="16"/>
        <w:szCs w:val="16"/>
      </w:rPr>
      <w:t xml:space="preserve"> of </w:t>
    </w:r>
    <w:r w:rsidR="002C7458" w:rsidRPr="00A36DDC">
      <w:rPr>
        <w:sz w:val="16"/>
        <w:szCs w:val="16"/>
      </w:rPr>
      <w:fldChar w:fldCharType="begin"/>
    </w:r>
    <w:r w:rsidRPr="00A36DDC">
      <w:rPr>
        <w:sz w:val="16"/>
        <w:szCs w:val="16"/>
      </w:rPr>
      <w:instrText xml:space="preserve"> NUMPAGES </w:instrText>
    </w:r>
    <w:r w:rsidR="002C7458" w:rsidRPr="00A36DDC">
      <w:rPr>
        <w:sz w:val="16"/>
        <w:szCs w:val="16"/>
      </w:rPr>
      <w:fldChar w:fldCharType="separate"/>
    </w:r>
    <w:r w:rsidR="00D13486">
      <w:rPr>
        <w:noProof/>
        <w:sz w:val="16"/>
        <w:szCs w:val="16"/>
      </w:rPr>
      <w:t>6</w:t>
    </w:r>
    <w:r w:rsidR="002C7458" w:rsidRPr="00A36DDC">
      <w:rPr>
        <w:sz w:val="16"/>
        <w:szCs w:val="16"/>
      </w:rPr>
      <w:fldChar w:fldCharType="end"/>
    </w:r>
  </w:p>
  <w:p w:rsidR="00955167" w:rsidRPr="00ED05B3" w:rsidRDefault="00955167" w:rsidP="00D802AA">
    <w:pPr>
      <w:pStyle w:val="Pidipagina"/>
      <w:tabs>
        <w:tab w:val="left" w:pos="3857"/>
      </w:tabs>
      <w:ind w:right="360"/>
      <w:rPr>
        <w:sz w:val="8"/>
        <w:szCs w:val="8"/>
      </w:rPr>
    </w:pPr>
    <w:r>
      <w:rPr>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67" w:rsidRDefault="00955167" w:rsidP="00716535">
      <w:r>
        <w:separator/>
      </w:r>
    </w:p>
  </w:footnote>
  <w:footnote w:type="continuationSeparator" w:id="0">
    <w:p w:rsidR="00955167" w:rsidRDefault="00955167"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67" w:rsidRPr="0004260A" w:rsidRDefault="00955167" w:rsidP="00C52A2A">
    <w:pPr>
      <w:pStyle w:val="SottotitoloInfoGeneraligruppo"/>
      <w:jc w:val="center"/>
      <w:rPr>
        <w:rFonts w:ascii="Times New Roman" w:hAnsi="Times New Roman" w:cs="Times New Roman"/>
        <w:b w:val="0"/>
        <w:lang w:val="en-US"/>
      </w:rPr>
    </w:pPr>
    <w:r w:rsidRPr="0004260A">
      <w:rPr>
        <w:rFonts w:ascii="Times New Roman" w:hAnsi="Times New Roman" w:cs="Times New Roman"/>
        <w:b w:val="0"/>
        <w:lang w:val="en-US"/>
      </w:rPr>
      <w:t xml:space="preserve">ULISSE COMPACT – </w:t>
    </w:r>
    <w:r w:rsidR="00174C08" w:rsidRPr="0004260A">
      <w:rPr>
        <w:rFonts w:ascii="Times New Roman" w:hAnsi="Times New Roman" w:cs="Times New Roman"/>
        <w:b w:val="0"/>
        <w:lang w:val="en-US"/>
      </w:rPr>
      <w:t>Outdoor High Speed PTZ camera</w:t>
    </w:r>
  </w:p>
  <w:p w:rsidR="00955167" w:rsidRPr="0004260A" w:rsidRDefault="00955167" w:rsidP="00C52A2A">
    <w:pPr>
      <w:pStyle w:val="Intestazione"/>
      <w:pBdr>
        <w:bottom w:val="single" w:sz="12" w:space="1" w:color="auto"/>
      </w:pBdr>
      <w:jc w:val="center"/>
      <w:rPr>
        <w:sz w:val="10"/>
        <w:szCs w:val="10"/>
      </w:rPr>
    </w:pPr>
  </w:p>
  <w:p w:rsidR="00955167" w:rsidRPr="0004260A" w:rsidRDefault="00955167"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
  <w:rsids>
    <w:rsidRoot w:val="00AF4E42"/>
    <w:rsid w:val="00023EE7"/>
    <w:rsid w:val="0004260A"/>
    <w:rsid w:val="00047A2F"/>
    <w:rsid w:val="000571F0"/>
    <w:rsid w:val="00061713"/>
    <w:rsid w:val="000637FE"/>
    <w:rsid w:val="00074812"/>
    <w:rsid w:val="00080237"/>
    <w:rsid w:val="000A29A4"/>
    <w:rsid w:val="000E0859"/>
    <w:rsid w:val="000F2F78"/>
    <w:rsid w:val="000F4DBB"/>
    <w:rsid w:val="0010328B"/>
    <w:rsid w:val="00131B27"/>
    <w:rsid w:val="00170890"/>
    <w:rsid w:val="00172B23"/>
    <w:rsid w:val="00174C08"/>
    <w:rsid w:val="00196DB3"/>
    <w:rsid w:val="001B2D53"/>
    <w:rsid w:val="001C1228"/>
    <w:rsid w:val="00236A23"/>
    <w:rsid w:val="00237B25"/>
    <w:rsid w:val="00277B6C"/>
    <w:rsid w:val="002B136E"/>
    <w:rsid w:val="002B5CE0"/>
    <w:rsid w:val="002C7458"/>
    <w:rsid w:val="002F01FB"/>
    <w:rsid w:val="003430E3"/>
    <w:rsid w:val="00344728"/>
    <w:rsid w:val="00363264"/>
    <w:rsid w:val="00370B9F"/>
    <w:rsid w:val="00375699"/>
    <w:rsid w:val="003868E0"/>
    <w:rsid w:val="00390875"/>
    <w:rsid w:val="00395B8F"/>
    <w:rsid w:val="003A42EE"/>
    <w:rsid w:val="003C05D7"/>
    <w:rsid w:val="003E06B7"/>
    <w:rsid w:val="003E197D"/>
    <w:rsid w:val="003E5244"/>
    <w:rsid w:val="004924E9"/>
    <w:rsid w:val="004B1C8F"/>
    <w:rsid w:val="004C2623"/>
    <w:rsid w:val="004D08A0"/>
    <w:rsid w:val="004D6641"/>
    <w:rsid w:val="00504D31"/>
    <w:rsid w:val="0052218B"/>
    <w:rsid w:val="00572C6A"/>
    <w:rsid w:val="005F1C74"/>
    <w:rsid w:val="005F45E1"/>
    <w:rsid w:val="00600E08"/>
    <w:rsid w:val="00606439"/>
    <w:rsid w:val="0061222A"/>
    <w:rsid w:val="00622719"/>
    <w:rsid w:val="00631165"/>
    <w:rsid w:val="00634FDD"/>
    <w:rsid w:val="0064294B"/>
    <w:rsid w:val="00664FEA"/>
    <w:rsid w:val="00682CB2"/>
    <w:rsid w:val="006A1C99"/>
    <w:rsid w:val="006A3EB9"/>
    <w:rsid w:val="006C7474"/>
    <w:rsid w:val="006D0496"/>
    <w:rsid w:val="006F6E50"/>
    <w:rsid w:val="007079D2"/>
    <w:rsid w:val="00716535"/>
    <w:rsid w:val="007209EF"/>
    <w:rsid w:val="00721520"/>
    <w:rsid w:val="00773C3B"/>
    <w:rsid w:val="00776B46"/>
    <w:rsid w:val="0078753A"/>
    <w:rsid w:val="00792075"/>
    <w:rsid w:val="007972B7"/>
    <w:rsid w:val="007A217A"/>
    <w:rsid w:val="007A5D8B"/>
    <w:rsid w:val="007A7863"/>
    <w:rsid w:val="007B0FA1"/>
    <w:rsid w:val="007C2FA7"/>
    <w:rsid w:val="008004D2"/>
    <w:rsid w:val="008133FD"/>
    <w:rsid w:val="00825DA9"/>
    <w:rsid w:val="00871AE7"/>
    <w:rsid w:val="0087710E"/>
    <w:rsid w:val="008943E5"/>
    <w:rsid w:val="00894D2E"/>
    <w:rsid w:val="008A1A2B"/>
    <w:rsid w:val="008A1E10"/>
    <w:rsid w:val="008D289A"/>
    <w:rsid w:val="008E1B84"/>
    <w:rsid w:val="008F31C9"/>
    <w:rsid w:val="00927777"/>
    <w:rsid w:val="009438F6"/>
    <w:rsid w:val="00955167"/>
    <w:rsid w:val="00981C39"/>
    <w:rsid w:val="009A2A92"/>
    <w:rsid w:val="009D60C2"/>
    <w:rsid w:val="009E47A6"/>
    <w:rsid w:val="00A01662"/>
    <w:rsid w:val="00A17176"/>
    <w:rsid w:val="00A36DDC"/>
    <w:rsid w:val="00A40CD3"/>
    <w:rsid w:val="00A45CF9"/>
    <w:rsid w:val="00A51AA6"/>
    <w:rsid w:val="00A53234"/>
    <w:rsid w:val="00AB0D08"/>
    <w:rsid w:val="00AD2D1E"/>
    <w:rsid w:val="00AD55D7"/>
    <w:rsid w:val="00AE7371"/>
    <w:rsid w:val="00AF4E42"/>
    <w:rsid w:val="00B052AC"/>
    <w:rsid w:val="00B05AB8"/>
    <w:rsid w:val="00B254EA"/>
    <w:rsid w:val="00B35509"/>
    <w:rsid w:val="00B45C6E"/>
    <w:rsid w:val="00B60861"/>
    <w:rsid w:val="00B6213F"/>
    <w:rsid w:val="00B86AF2"/>
    <w:rsid w:val="00B8700C"/>
    <w:rsid w:val="00B943CA"/>
    <w:rsid w:val="00BC1540"/>
    <w:rsid w:val="00BC1C4D"/>
    <w:rsid w:val="00BE6A0C"/>
    <w:rsid w:val="00BF5D06"/>
    <w:rsid w:val="00C23B52"/>
    <w:rsid w:val="00C37554"/>
    <w:rsid w:val="00C42344"/>
    <w:rsid w:val="00C52A2A"/>
    <w:rsid w:val="00C56462"/>
    <w:rsid w:val="00C71F0F"/>
    <w:rsid w:val="00CA79BA"/>
    <w:rsid w:val="00CB1C4F"/>
    <w:rsid w:val="00CC68D1"/>
    <w:rsid w:val="00CC7EA5"/>
    <w:rsid w:val="00CF7493"/>
    <w:rsid w:val="00D00A99"/>
    <w:rsid w:val="00D13377"/>
    <w:rsid w:val="00D13486"/>
    <w:rsid w:val="00D16C3D"/>
    <w:rsid w:val="00D24DA2"/>
    <w:rsid w:val="00D540FB"/>
    <w:rsid w:val="00D615D5"/>
    <w:rsid w:val="00D63FBA"/>
    <w:rsid w:val="00D7158D"/>
    <w:rsid w:val="00D73933"/>
    <w:rsid w:val="00D741D1"/>
    <w:rsid w:val="00D802AA"/>
    <w:rsid w:val="00DA4D0B"/>
    <w:rsid w:val="00DC5832"/>
    <w:rsid w:val="00DD5660"/>
    <w:rsid w:val="00E10880"/>
    <w:rsid w:val="00E31D57"/>
    <w:rsid w:val="00E5069F"/>
    <w:rsid w:val="00ED05B3"/>
    <w:rsid w:val="00F00332"/>
    <w:rsid w:val="00F05CA7"/>
    <w:rsid w:val="00F15FDC"/>
    <w:rsid w:val="00F218A3"/>
    <w:rsid w:val="00F22465"/>
    <w:rsid w:val="00F31692"/>
    <w:rsid w:val="00F3339B"/>
    <w:rsid w:val="00F453E6"/>
    <w:rsid w:val="00F722E7"/>
    <w:rsid w:val="00F74E6F"/>
    <w:rsid w:val="00F81341"/>
    <w:rsid w:val="00FA4B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174C08"/>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F4F9B-6899-4AC8-8C9E-F5BE0374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1955</Words>
  <Characters>11146</Characters>
  <Application>Microsoft Office Word</Application>
  <DocSecurity>0</DocSecurity>
  <Lines>92</Lines>
  <Paragraphs>26</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13075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17</cp:revision>
  <cp:lastPrinted>2014-11-20T11:45:00Z</cp:lastPrinted>
  <dcterms:created xsi:type="dcterms:W3CDTF">2014-11-03T12:02:00Z</dcterms:created>
  <dcterms:modified xsi:type="dcterms:W3CDTF">2015-05-21T09:44:00Z</dcterms:modified>
</cp:coreProperties>
</file>